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A411" w14:textId="78DF5A7F" w:rsidR="000B0AB9" w:rsidRPr="00986B83" w:rsidRDefault="00986B83" w:rsidP="005E7ECB">
      <w:pPr>
        <w:tabs>
          <w:tab w:val="left" w:pos="284"/>
        </w:tabs>
        <w:rPr>
          <w:b/>
          <w:bCs/>
          <w:sz w:val="24"/>
          <w:szCs w:val="24"/>
        </w:rPr>
      </w:pPr>
      <w:r>
        <w:rPr>
          <w:b/>
          <w:bCs/>
          <w:sz w:val="24"/>
          <w:szCs w:val="24"/>
        </w:rPr>
        <w:t>K</w:t>
      </w:r>
      <w:r w:rsidRPr="00986B83">
        <w:rPr>
          <w:b/>
          <w:bCs/>
          <w:sz w:val="24"/>
          <w:szCs w:val="24"/>
        </w:rPr>
        <w:t>leuters</w:t>
      </w:r>
      <w:r>
        <w:rPr>
          <w:b/>
          <w:bCs/>
          <w:sz w:val="24"/>
          <w:szCs w:val="24"/>
        </w:rPr>
        <w:t xml:space="preserve"> o</w:t>
      </w:r>
      <w:r w:rsidR="00E57BE0">
        <w:rPr>
          <w:b/>
          <w:bCs/>
          <w:sz w:val="24"/>
          <w:szCs w:val="24"/>
        </w:rPr>
        <w:t>n</w:t>
      </w:r>
      <w:r>
        <w:rPr>
          <w:b/>
          <w:bCs/>
          <w:sz w:val="24"/>
          <w:szCs w:val="24"/>
        </w:rPr>
        <w:t>der de nazi’s</w:t>
      </w:r>
    </w:p>
    <w:p w14:paraId="4FB079CB" w14:textId="24ABF082" w:rsidR="00986B83" w:rsidRDefault="00986B83" w:rsidP="005E7ECB">
      <w:pPr>
        <w:tabs>
          <w:tab w:val="left" w:pos="284"/>
        </w:tabs>
      </w:pPr>
      <w:r w:rsidRPr="00986B83">
        <w:rPr>
          <w:i/>
          <w:iCs/>
        </w:rPr>
        <w:t>Ewald Vervaet</w:t>
      </w:r>
      <w:r w:rsidR="00245846">
        <w:rPr>
          <w:i/>
          <w:iCs/>
        </w:rPr>
        <w:t>, kerngroeplid van de WSK</w:t>
      </w:r>
    </w:p>
    <w:p w14:paraId="28D96A1E" w14:textId="37C8D98A" w:rsidR="00986B83" w:rsidRDefault="00986B83" w:rsidP="005E7ECB">
      <w:pPr>
        <w:tabs>
          <w:tab w:val="left" w:pos="284"/>
        </w:tabs>
      </w:pPr>
    </w:p>
    <w:p w14:paraId="2F4E5867" w14:textId="319B47B7" w:rsidR="00986B83" w:rsidRDefault="00E2381A" w:rsidP="005E7ECB">
      <w:pPr>
        <w:tabs>
          <w:tab w:val="left" w:pos="284"/>
        </w:tabs>
      </w:pPr>
      <w:r>
        <w:t>Begin juli</w:t>
      </w:r>
      <w:r w:rsidR="000F18FC">
        <w:t xml:space="preserve"> 2020, m</w:t>
      </w:r>
      <w:r w:rsidR="005E7ECB">
        <w:t>idden in coronatijd</w:t>
      </w:r>
      <w:r w:rsidR="000F18FC">
        <w:t>,</w:t>
      </w:r>
      <w:r w:rsidR="005E7ECB">
        <w:t xml:space="preserve"> werd in het </w:t>
      </w:r>
      <w:hyperlink r:id="rId4" w:history="1">
        <w:r w:rsidR="005E7ECB" w:rsidRPr="005E7ECB">
          <w:rPr>
            <w:rStyle w:val="Hyperlink"/>
          </w:rPr>
          <w:t>Nationaal Onderwijsmuseum</w:t>
        </w:r>
      </w:hyperlink>
      <w:r w:rsidR="005E7ECB">
        <w:t xml:space="preserve"> in Dordrecht de tentoonstelling </w:t>
      </w:r>
      <w:hyperlink r:id="rId5" w:history="1">
        <w:r w:rsidR="005E7ECB" w:rsidRPr="005E7ECB">
          <w:rPr>
            <w:rStyle w:val="Hyperlink"/>
            <w:i/>
            <w:iCs/>
          </w:rPr>
          <w:t>Nazipropaganda voor de jeugd, 1933-1945</w:t>
        </w:r>
      </w:hyperlink>
      <w:r w:rsidR="005E7ECB">
        <w:t xml:space="preserve"> geopend. Ze zou </w:t>
      </w:r>
      <w:r w:rsidR="00E57BE0">
        <w:t xml:space="preserve">oorsponkelijk </w:t>
      </w:r>
      <w:r w:rsidR="005E7ECB">
        <w:t xml:space="preserve">tot 9 mei 2021 lopen, maar </w:t>
      </w:r>
      <w:r w:rsidR="00E57BE0">
        <w:t xml:space="preserve">is </w:t>
      </w:r>
      <w:r w:rsidR="005E7ECB">
        <w:t>juist vanwege de corona</w:t>
      </w:r>
      <w:r w:rsidR="00CD0F14">
        <w:t>maatregelen</w:t>
      </w:r>
      <w:r w:rsidR="005E7ECB">
        <w:t xml:space="preserve"> </w:t>
      </w:r>
      <w:r w:rsidR="00E57BE0">
        <w:t xml:space="preserve">verlengd </w:t>
      </w:r>
      <w:r w:rsidR="005E7ECB">
        <w:t xml:space="preserve">tot eind oktober </w:t>
      </w:r>
      <w:r w:rsidR="00C26F2E">
        <w:t>2021</w:t>
      </w:r>
      <w:r w:rsidR="005E7ECB">
        <w:t>.</w:t>
      </w:r>
    </w:p>
    <w:p w14:paraId="7D71CFB6" w14:textId="77777777" w:rsidR="00C26F2E" w:rsidRDefault="00C26F2E" w:rsidP="005E7ECB">
      <w:pPr>
        <w:tabs>
          <w:tab w:val="left" w:pos="284"/>
        </w:tabs>
      </w:pPr>
    </w:p>
    <w:p w14:paraId="2C77AA59" w14:textId="05CED913" w:rsidR="00C26F2E" w:rsidRPr="00C26F2E" w:rsidRDefault="00C26F2E" w:rsidP="005E7ECB">
      <w:pPr>
        <w:tabs>
          <w:tab w:val="left" w:pos="284"/>
        </w:tabs>
        <w:rPr>
          <w:b/>
          <w:bCs/>
        </w:rPr>
      </w:pPr>
      <w:r w:rsidRPr="00C26F2E">
        <w:rPr>
          <w:b/>
          <w:bCs/>
        </w:rPr>
        <w:t>Nazificering van kinderen en jeug</w:t>
      </w:r>
      <w:r>
        <w:rPr>
          <w:b/>
          <w:bCs/>
        </w:rPr>
        <w:t>d</w:t>
      </w:r>
    </w:p>
    <w:p w14:paraId="67DCAA89" w14:textId="4871E714" w:rsidR="00C877AB" w:rsidRDefault="005E7ECB" w:rsidP="005E7ECB">
      <w:pPr>
        <w:tabs>
          <w:tab w:val="left" w:pos="284"/>
        </w:tabs>
      </w:pPr>
      <w:r>
        <w:t xml:space="preserve">Zo spoedig mogelijk na de machtsovername </w:t>
      </w:r>
      <w:r w:rsidR="00C96563">
        <w:t xml:space="preserve">op 30 januari 1933 probeerden de nazi’s het Duitse volk en de Duitse samenleving te nazificeren. Dat </w:t>
      </w:r>
      <w:r w:rsidR="00E57BE0">
        <w:t>begon</w:t>
      </w:r>
      <w:r w:rsidR="00C96563">
        <w:t xml:space="preserve"> vrijwel meteen met straataffiches, vlaggen en dergelijke, maar schoolwandplaten en boeken, waaronder schoolboeken, volgden snel. Volwassenen én jeugd moesten worden bereikt. </w:t>
      </w:r>
    </w:p>
    <w:p w14:paraId="6001E63B" w14:textId="3A9FEF9D" w:rsidR="005E7ECB" w:rsidRDefault="00C877AB" w:rsidP="005E7ECB">
      <w:pPr>
        <w:tabs>
          <w:tab w:val="left" w:pos="284"/>
        </w:tabs>
      </w:pPr>
      <w:r>
        <w:tab/>
      </w:r>
      <w:r w:rsidR="00C96563">
        <w:t xml:space="preserve">De tentoonstelling </w:t>
      </w:r>
      <w:r w:rsidR="00E57BE0">
        <w:t>l</w:t>
      </w:r>
      <w:r w:rsidR="00C96563">
        <w:t xml:space="preserve">aat </w:t>
      </w:r>
      <w:r w:rsidR="00E57BE0">
        <w:t>zien</w:t>
      </w:r>
      <w:r w:rsidR="00C96563">
        <w:t xml:space="preserve"> hoe de nazi</w:t>
      </w:r>
      <w:r>
        <w:t>’</w:t>
      </w:r>
      <w:r w:rsidR="00C96563">
        <w:t xml:space="preserve">s </w:t>
      </w:r>
      <w:r>
        <w:t>kinderen en jongeren</w:t>
      </w:r>
      <w:r w:rsidR="00C96563">
        <w:t xml:space="preserve"> langs alle kanten voor hun gedachtegoed</w:t>
      </w:r>
      <w:r w:rsidR="00C26F2E">
        <w:t xml:space="preserve"> probeerden te winnen</w:t>
      </w:r>
      <w:r w:rsidR="00C96563">
        <w:t xml:space="preserve">, onder meer via de bewegingen </w:t>
      </w:r>
      <w:r w:rsidR="00C26F2E">
        <w:t xml:space="preserve">voor 10- tot 14-jarigen </w:t>
      </w:r>
      <w:r w:rsidR="00C96563">
        <w:t xml:space="preserve">het </w:t>
      </w:r>
      <w:r w:rsidR="00C96563" w:rsidRPr="006E42CF">
        <w:rPr>
          <w:i/>
          <w:iCs/>
        </w:rPr>
        <w:t>Jungvolk</w:t>
      </w:r>
      <w:r w:rsidR="00C96563">
        <w:t xml:space="preserve"> en de </w:t>
      </w:r>
      <w:r w:rsidR="00C96563" w:rsidRPr="006E42CF">
        <w:rPr>
          <w:i/>
          <w:iCs/>
        </w:rPr>
        <w:t>Jungmädel</w:t>
      </w:r>
      <w:r w:rsidR="00C96563">
        <w:t xml:space="preserve">, </w:t>
      </w:r>
      <w:r w:rsidR="006E42CF">
        <w:t xml:space="preserve">de </w:t>
      </w:r>
      <w:r w:rsidR="00C96563">
        <w:t>bewegingen</w:t>
      </w:r>
      <w:r w:rsidR="00C26F2E">
        <w:t xml:space="preserve"> vanaf 14-jarigen</w:t>
      </w:r>
      <w:r w:rsidR="00C96563">
        <w:t xml:space="preserve"> </w:t>
      </w:r>
      <w:r w:rsidR="006E42CF" w:rsidRPr="006E42CF">
        <w:rPr>
          <w:i/>
          <w:iCs/>
        </w:rPr>
        <w:t>Hitlerjugend</w:t>
      </w:r>
      <w:r w:rsidR="006E42CF">
        <w:t xml:space="preserve"> en de </w:t>
      </w:r>
      <w:r w:rsidR="006E42CF" w:rsidRPr="006E42CF">
        <w:rPr>
          <w:i/>
          <w:iCs/>
        </w:rPr>
        <w:t>Bund Deutscher Mädel</w:t>
      </w:r>
      <w:r w:rsidR="006E42CF">
        <w:t>, maar o</w:t>
      </w:r>
      <w:r w:rsidR="00C96563">
        <w:t>ok via het onderwijs.</w:t>
      </w:r>
      <w:r w:rsidR="006E42CF">
        <w:t xml:space="preserve"> Alles stond in het teken van een positief beeld van het ‘Arische ras’, een negatief beeld van het ‘Joodse ras’ en een subti</w:t>
      </w:r>
      <w:r w:rsidR="00C26F2E">
        <w:t>e</w:t>
      </w:r>
      <w:r w:rsidR="006E42CF">
        <w:t xml:space="preserve">le maar onmiskenbare militarisering van kinderen en jongeren. </w:t>
      </w:r>
    </w:p>
    <w:p w14:paraId="2D67E3FE" w14:textId="1721A69E" w:rsidR="00C96563" w:rsidRDefault="00C96563" w:rsidP="005E7ECB">
      <w:pPr>
        <w:tabs>
          <w:tab w:val="left" w:pos="284"/>
        </w:tabs>
      </w:pPr>
      <w:r>
        <w:tab/>
        <w:t xml:space="preserve">De tentoonstelling </w:t>
      </w:r>
      <w:r w:rsidR="00E57BE0">
        <w:t>beva</w:t>
      </w:r>
      <w:r>
        <w:t>t meer dan 300 afbeeldingen. Ze komen uit schoolboeken, wandplaten, dagboeken, kinder- en jeugdboeken, prentenboeken en albums voor sigarettenplaatjes.</w:t>
      </w:r>
      <w:r w:rsidR="006E42CF">
        <w:t xml:space="preserve"> Hitler werd als kindervriend voorgesteld (afbeelding 1), Joden als giftige paddestoelen (afbeelding 2)</w:t>
      </w:r>
      <w:r w:rsidR="00B3374C">
        <w:t xml:space="preserve"> en het </w:t>
      </w:r>
      <w:r w:rsidR="00B3374C" w:rsidRPr="00B3374C">
        <w:rPr>
          <w:i/>
          <w:iCs/>
        </w:rPr>
        <w:t xml:space="preserve">Jungvolk </w:t>
      </w:r>
      <w:r w:rsidR="00B3374C">
        <w:t xml:space="preserve">ontvangt de </w:t>
      </w:r>
      <w:r w:rsidR="0055525D">
        <w:t>ongeveer achtjarige</w:t>
      </w:r>
      <w:r w:rsidR="00B3374C">
        <w:t xml:space="preserve"> Heini allerhartelijkst</w:t>
      </w:r>
      <w:r w:rsidR="00E57BE0">
        <w:t xml:space="preserve"> en feestelijk</w:t>
      </w:r>
      <w:r w:rsidR="00C26F2E">
        <w:t xml:space="preserve"> (afbeelding 3). L</w:t>
      </w:r>
      <w:r w:rsidR="00B3374C">
        <w:t xml:space="preserve">et </w:t>
      </w:r>
      <w:r w:rsidR="00C26F2E">
        <w:t xml:space="preserve">in afbeelding 3 </w:t>
      </w:r>
      <w:r w:rsidR="007E19FE">
        <w:t xml:space="preserve">vooral </w:t>
      </w:r>
      <w:r w:rsidR="00B3374C">
        <w:t>op de vlag</w:t>
      </w:r>
      <w:r w:rsidR="00C26F2E">
        <w:t>gen</w:t>
      </w:r>
      <w:r w:rsidR="00B3374C">
        <w:t xml:space="preserve"> met de </w:t>
      </w:r>
      <w:r w:rsidR="00B3374C" w:rsidRPr="00B3374C">
        <w:rPr>
          <w:i/>
          <w:iCs/>
        </w:rPr>
        <w:t>Siegrune</w:t>
      </w:r>
      <w:r w:rsidR="00B3374C">
        <w:t xml:space="preserve">, het logo van het </w:t>
      </w:r>
      <w:r w:rsidR="00B3374C" w:rsidRPr="00C26F2E">
        <w:rPr>
          <w:i/>
          <w:iCs/>
        </w:rPr>
        <w:t>Jungvolk</w:t>
      </w:r>
      <w:r w:rsidR="00B3374C">
        <w:t>, op hun militaristisch aandoende uniformen en op de dolk aan hun riem die ze op Hitlers verjaardag hadden gekregen bij het afleggen van een rituele eed – met</w:t>
      </w:r>
      <w:r w:rsidR="007E19FE">
        <w:t xml:space="preserve"> de woorden</w:t>
      </w:r>
      <w:r w:rsidR="00B3374C">
        <w:t xml:space="preserve"> </w:t>
      </w:r>
      <w:r w:rsidR="00B3374C" w:rsidRPr="00B3374C">
        <w:rPr>
          <w:i/>
          <w:iCs/>
        </w:rPr>
        <w:t>Blut und Ehre</w:t>
      </w:r>
      <w:r w:rsidR="00B3374C">
        <w:t xml:space="preserve"> (‘bloed en eer’) erop</w:t>
      </w:r>
      <w:r w:rsidR="007E19FE">
        <w:t xml:space="preserve"> </w:t>
      </w:r>
      <w:r w:rsidR="00B3374C">
        <w:t xml:space="preserve">…, </w:t>
      </w:r>
      <w:r w:rsidR="00C877AB">
        <w:t xml:space="preserve">niet </w:t>
      </w:r>
      <w:r w:rsidR="007E19FE">
        <w:t>bepaald</w:t>
      </w:r>
      <w:r w:rsidR="00C877AB">
        <w:t xml:space="preserve"> wat je </w:t>
      </w:r>
      <w:r w:rsidR="007E19FE">
        <w:t xml:space="preserve">speelgoed </w:t>
      </w:r>
      <w:r w:rsidR="00C877AB">
        <w:t>noemt</w:t>
      </w:r>
      <w:r w:rsidR="007E19FE">
        <w:t xml:space="preserve"> </w:t>
      </w:r>
      <w:r w:rsidR="00B3374C">
        <w:t>…</w:t>
      </w:r>
    </w:p>
    <w:p w14:paraId="6679BBC2" w14:textId="6724FCF5" w:rsidR="006E42CF" w:rsidRDefault="006E42CF" w:rsidP="005E7ECB">
      <w:pPr>
        <w:tabs>
          <w:tab w:val="left" w:pos="284"/>
        </w:tabs>
      </w:pPr>
    </w:p>
    <w:p w14:paraId="00040FEE" w14:textId="0FD9492E" w:rsidR="00C26F2E" w:rsidRDefault="00157E1B" w:rsidP="005E7ECB">
      <w:pPr>
        <w:tabs>
          <w:tab w:val="left" w:pos="284"/>
        </w:tabs>
      </w:pPr>
      <w:r>
        <w:rPr>
          <w:noProof/>
          <w:lang w:eastAsia="nl-NL"/>
        </w:rPr>
        <w:drawing>
          <wp:inline distT="0" distB="0" distL="0" distR="0" wp14:anchorId="2FBB8F49" wp14:editId="4974A216">
            <wp:extent cx="1742857" cy="2380952"/>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42857" cy="2380952"/>
                    </a:xfrm>
                    <a:prstGeom prst="rect">
                      <a:avLst/>
                    </a:prstGeom>
                  </pic:spPr>
                </pic:pic>
              </a:graphicData>
            </a:graphic>
          </wp:inline>
        </w:drawing>
      </w:r>
      <w:r w:rsidR="00B3374C">
        <w:t xml:space="preserve"> </w:t>
      </w:r>
    </w:p>
    <w:p w14:paraId="74C5D623" w14:textId="77777777" w:rsidR="00E2381A" w:rsidRDefault="00C26F2E" w:rsidP="005E7ECB">
      <w:pPr>
        <w:tabs>
          <w:tab w:val="left" w:pos="284"/>
        </w:tabs>
      </w:pPr>
      <w:r>
        <w:t xml:space="preserve">Afbeelding 1. Hitler als kindervriend in </w:t>
      </w:r>
      <w:r w:rsidRPr="00C26F2E">
        <w:rPr>
          <w:i/>
          <w:iCs/>
        </w:rPr>
        <w:t>Das Jahr voller Freude</w:t>
      </w:r>
      <w:r>
        <w:t xml:space="preserve"> </w:t>
      </w:r>
      <w:r w:rsidR="00830D06">
        <w:t xml:space="preserve">(Het jaar vol vreugde) </w:t>
      </w:r>
      <w:r>
        <w:t>(19</w:t>
      </w:r>
      <w:r w:rsidR="00830D06">
        <w:t>34</w:t>
      </w:r>
      <w:r>
        <w:t>)</w:t>
      </w:r>
    </w:p>
    <w:p w14:paraId="2297A1D1" w14:textId="32BD023C" w:rsidR="00C26F2E" w:rsidRPr="00986363" w:rsidRDefault="00E2381A" w:rsidP="005E7ECB">
      <w:pPr>
        <w:tabs>
          <w:tab w:val="left" w:pos="284"/>
        </w:tabs>
        <w:rPr>
          <w:i/>
        </w:rPr>
      </w:pPr>
      <w:r w:rsidRPr="00986363">
        <w:rPr>
          <w:i/>
        </w:rPr>
        <w:t>Collectie Gerard Groeneveld</w:t>
      </w:r>
    </w:p>
    <w:p w14:paraId="1DD924AF" w14:textId="5A2A44A0" w:rsidR="00C26F2E" w:rsidRDefault="00C26F2E" w:rsidP="005E7ECB">
      <w:pPr>
        <w:tabs>
          <w:tab w:val="left" w:pos="284"/>
        </w:tabs>
      </w:pPr>
      <w:r>
        <w:t xml:space="preserve">                                  </w:t>
      </w:r>
    </w:p>
    <w:p w14:paraId="1B9A6B3B" w14:textId="36E3C759" w:rsidR="00C26F2E" w:rsidRDefault="006E42CF" w:rsidP="005E7ECB">
      <w:pPr>
        <w:tabs>
          <w:tab w:val="left" w:pos="284"/>
        </w:tabs>
      </w:pPr>
      <w:r>
        <w:rPr>
          <w:noProof/>
          <w:lang w:eastAsia="nl-NL"/>
        </w:rPr>
        <w:drawing>
          <wp:inline distT="0" distB="0" distL="0" distR="0" wp14:anchorId="4FB5BB76" wp14:editId="09E56FD8">
            <wp:extent cx="2209524" cy="2380952"/>
            <wp:effectExtent l="0" t="0" r="635"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09524" cy="2380952"/>
                    </a:xfrm>
                    <a:prstGeom prst="rect">
                      <a:avLst/>
                    </a:prstGeom>
                  </pic:spPr>
                </pic:pic>
              </a:graphicData>
            </a:graphic>
          </wp:inline>
        </w:drawing>
      </w:r>
      <w:r w:rsidR="00B3374C">
        <w:t xml:space="preserve">   </w:t>
      </w:r>
    </w:p>
    <w:p w14:paraId="626E1BF8" w14:textId="5F4E19E2" w:rsidR="00C26F2E" w:rsidRDefault="00C26F2E" w:rsidP="005E7ECB">
      <w:pPr>
        <w:tabs>
          <w:tab w:val="left" w:pos="284"/>
        </w:tabs>
      </w:pPr>
      <w:r>
        <w:t xml:space="preserve">Afbeelding 2. Voorkant van </w:t>
      </w:r>
      <w:r w:rsidRPr="00830D06">
        <w:rPr>
          <w:i/>
          <w:iCs/>
        </w:rPr>
        <w:t>Der Giftpilz</w:t>
      </w:r>
      <w:r>
        <w:t xml:space="preserve"> </w:t>
      </w:r>
      <w:r w:rsidR="00830D06">
        <w:t xml:space="preserve">(De giftige paddestoel) </w:t>
      </w:r>
      <w:r>
        <w:t>(19</w:t>
      </w:r>
      <w:r w:rsidR="00830D06">
        <w:t>38)</w:t>
      </w:r>
      <w:r>
        <w:t xml:space="preserve">.                                                  </w:t>
      </w:r>
    </w:p>
    <w:p w14:paraId="2E30C65A" w14:textId="2E30A799" w:rsidR="00B3374C" w:rsidRPr="00C96563" w:rsidRDefault="00B3374C" w:rsidP="005E7ECB">
      <w:pPr>
        <w:tabs>
          <w:tab w:val="left" w:pos="284"/>
        </w:tabs>
      </w:pPr>
      <w:r>
        <w:rPr>
          <w:noProof/>
          <w:lang w:eastAsia="nl-NL"/>
        </w:rPr>
        <w:lastRenderedPageBreak/>
        <w:drawing>
          <wp:inline distT="0" distB="0" distL="0" distR="0" wp14:anchorId="28630298" wp14:editId="79673C56">
            <wp:extent cx="2085714" cy="2380952"/>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85714" cy="2380952"/>
                    </a:xfrm>
                    <a:prstGeom prst="rect">
                      <a:avLst/>
                    </a:prstGeom>
                  </pic:spPr>
                </pic:pic>
              </a:graphicData>
            </a:graphic>
          </wp:inline>
        </w:drawing>
      </w:r>
      <w:r w:rsidR="00157E1B">
        <w:t xml:space="preserve"> </w:t>
      </w:r>
    </w:p>
    <w:p w14:paraId="77DC7670" w14:textId="77777777" w:rsidR="00E2381A" w:rsidRDefault="00B3374C" w:rsidP="005E7ECB">
      <w:pPr>
        <w:tabs>
          <w:tab w:val="left" w:pos="284"/>
        </w:tabs>
      </w:pPr>
      <w:r>
        <w:t>Afbeelding 3.</w:t>
      </w:r>
      <w:r w:rsidR="00C26F2E">
        <w:t xml:space="preserve"> De </w:t>
      </w:r>
      <w:r w:rsidR="00830D06">
        <w:t>jonge</w:t>
      </w:r>
      <w:r w:rsidR="00C26F2E">
        <w:t xml:space="preserve"> Heini wordt ontvangen op het kamp van het </w:t>
      </w:r>
      <w:r w:rsidR="00C26F2E" w:rsidRPr="00C26F2E">
        <w:rPr>
          <w:i/>
          <w:iCs/>
        </w:rPr>
        <w:t>Jungvolk</w:t>
      </w:r>
      <w:r w:rsidR="00C26F2E">
        <w:t xml:space="preserve"> (</w:t>
      </w:r>
      <w:r w:rsidR="00830D06" w:rsidRPr="00830D06">
        <w:rPr>
          <w:i/>
          <w:iCs/>
        </w:rPr>
        <w:t>Das Jahr voller Freude</w:t>
      </w:r>
      <w:r w:rsidR="00830D06">
        <w:t xml:space="preserve">, </w:t>
      </w:r>
      <w:r w:rsidR="00C26F2E">
        <w:t>19</w:t>
      </w:r>
      <w:r w:rsidR="00830D06">
        <w:t>34</w:t>
      </w:r>
      <w:r w:rsidR="00C26F2E">
        <w:t>)</w:t>
      </w:r>
    </w:p>
    <w:p w14:paraId="4A9F424C" w14:textId="77777777" w:rsidR="00E2381A" w:rsidRPr="00DA4D5D" w:rsidRDefault="00E2381A" w:rsidP="00E2381A">
      <w:pPr>
        <w:tabs>
          <w:tab w:val="left" w:pos="284"/>
        </w:tabs>
        <w:rPr>
          <w:i/>
        </w:rPr>
      </w:pPr>
      <w:r w:rsidRPr="00DA4D5D">
        <w:rPr>
          <w:i/>
        </w:rPr>
        <w:t>Collectie Gerard Groeneveld</w:t>
      </w:r>
    </w:p>
    <w:p w14:paraId="78E68ED6" w14:textId="0C52693F" w:rsidR="00B3374C" w:rsidRDefault="00B3374C" w:rsidP="005E7ECB">
      <w:pPr>
        <w:tabs>
          <w:tab w:val="left" w:pos="284"/>
        </w:tabs>
      </w:pPr>
    </w:p>
    <w:p w14:paraId="332771A7" w14:textId="6DBD2EA4" w:rsidR="001C341E" w:rsidRDefault="001C341E" w:rsidP="005E7ECB">
      <w:pPr>
        <w:tabs>
          <w:tab w:val="left" w:pos="284"/>
        </w:tabs>
      </w:pPr>
      <w:r>
        <w:rPr>
          <w:noProof/>
          <w:lang w:eastAsia="nl-NL"/>
        </w:rPr>
        <w:drawing>
          <wp:inline distT="0" distB="0" distL="0" distR="0" wp14:anchorId="0DB34909" wp14:editId="1066E97F">
            <wp:extent cx="6259830" cy="3971925"/>
            <wp:effectExtent l="0" t="0" r="762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59830" cy="3971925"/>
                    </a:xfrm>
                    <a:prstGeom prst="rect">
                      <a:avLst/>
                    </a:prstGeom>
                  </pic:spPr>
                </pic:pic>
              </a:graphicData>
            </a:graphic>
          </wp:inline>
        </w:drawing>
      </w:r>
    </w:p>
    <w:p w14:paraId="2C87BCEB" w14:textId="5D846670" w:rsidR="001C341E" w:rsidRDefault="001C341E" w:rsidP="005E7ECB">
      <w:pPr>
        <w:tabs>
          <w:tab w:val="left" w:pos="284"/>
        </w:tabs>
      </w:pPr>
      <w:r>
        <w:t>Afbeelding 4.</w:t>
      </w:r>
      <w:r w:rsidR="0055525D">
        <w:t xml:space="preserve"> Het genazificeerde sprookje Doornroosje (1936).</w:t>
      </w:r>
    </w:p>
    <w:p w14:paraId="5ABF42C3" w14:textId="54E9D056" w:rsidR="00E2381A" w:rsidRPr="00986363" w:rsidRDefault="00E2381A" w:rsidP="005E7ECB">
      <w:pPr>
        <w:tabs>
          <w:tab w:val="left" w:pos="284"/>
        </w:tabs>
        <w:rPr>
          <w:i/>
          <w:lang w:val="de-DE"/>
        </w:rPr>
      </w:pPr>
      <w:r w:rsidRPr="00986363">
        <w:rPr>
          <w:i/>
          <w:lang w:val="de-DE"/>
        </w:rPr>
        <w:t>Collectie Forschungsstelle Historisch Bildmedien Universität W</w:t>
      </w:r>
      <w:r>
        <w:rPr>
          <w:i/>
          <w:lang w:val="de-DE"/>
        </w:rPr>
        <w:t>ürz</w:t>
      </w:r>
      <w:r w:rsidR="00215590">
        <w:rPr>
          <w:i/>
          <w:lang w:val="de-DE"/>
        </w:rPr>
        <w:t>b</w:t>
      </w:r>
      <w:r>
        <w:rPr>
          <w:i/>
          <w:lang w:val="de-DE"/>
        </w:rPr>
        <w:t>urg</w:t>
      </w:r>
    </w:p>
    <w:p w14:paraId="1AFC7067" w14:textId="68FBC1BC" w:rsidR="00986B83" w:rsidRPr="00986363" w:rsidRDefault="00986B83" w:rsidP="005E7ECB">
      <w:pPr>
        <w:tabs>
          <w:tab w:val="left" w:pos="284"/>
        </w:tabs>
        <w:rPr>
          <w:lang w:val="de-DE"/>
        </w:rPr>
      </w:pPr>
    </w:p>
    <w:p w14:paraId="14B5160E" w14:textId="75106E17" w:rsidR="00C26F2E" w:rsidRPr="00C26F2E" w:rsidRDefault="00C26F2E" w:rsidP="00285613">
      <w:pPr>
        <w:tabs>
          <w:tab w:val="left" w:pos="284"/>
        </w:tabs>
        <w:rPr>
          <w:b/>
          <w:bCs/>
        </w:rPr>
      </w:pPr>
      <w:r w:rsidRPr="00C26F2E">
        <w:rPr>
          <w:b/>
          <w:bCs/>
        </w:rPr>
        <w:t>Doornroosje en de Hitlergroet</w:t>
      </w:r>
    </w:p>
    <w:p w14:paraId="5CD646ED" w14:textId="6A86C63D" w:rsidR="00285613" w:rsidRDefault="00285613" w:rsidP="00285613">
      <w:pPr>
        <w:tabs>
          <w:tab w:val="left" w:pos="284"/>
        </w:tabs>
      </w:pPr>
      <w:r>
        <w:t xml:space="preserve">Ook aan kleuters was gedacht… Het sprookje Doornroosje werd in genazificeerde vorm als wandplaat uitgebracht in 1936 (afbeelding 4). De tekenaar schrijft in een artikel hoe volgens hem het sprookje begrepen moet worden. De prinses Doornroosje zou voor de ‘Duitse gedachte’ staan. En deze zou sedert de Eerste Wereldoorlog in een ‘nationale onmacht’ zijn vervallen. Zie vooral linksonder: iedereen en alles op het kasteel, ook de poes bij het vuur, zou in een diepe slaap zijn weggedommeld </w:t>
      </w:r>
      <w:r w:rsidR="00C877AB">
        <w:t xml:space="preserve">– </w:t>
      </w:r>
      <w:r>
        <w:t xml:space="preserve">alle bedrijvigheid </w:t>
      </w:r>
      <w:r w:rsidR="00C877AB">
        <w:t xml:space="preserve">ligt </w:t>
      </w:r>
      <w:r>
        <w:t xml:space="preserve">stil. Maar terwijl in het sprookje een prins de prinses </w:t>
      </w:r>
      <w:r w:rsidR="00C877AB">
        <w:t xml:space="preserve">met een kus </w:t>
      </w:r>
      <w:r>
        <w:t xml:space="preserve">uit haar slaap wekt, </w:t>
      </w:r>
      <w:r w:rsidR="007E19FE">
        <w:t>gebeur</w:t>
      </w:r>
      <w:r w:rsidR="00C877AB">
        <w:t xml:space="preserve">t </w:t>
      </w:r>
      <w:r w:rsidR="007E19FE">
        <w:t xml:space="preserve">dat </w:t>
      </w:r>
      <w:r w:rsidR="00C877AB">
        <w:t>op</w:t>
      </w:r>
      <w:r>
        <w:t xml:space="preserve"> de wandplaat </w:t>
      </w:r>
      <w:r w:rsidR="007E19FE">
        <w:t xml:space="preserve">door </w:t>
      </w:r>
      <w:r>
        <w:t>een jongeman in het bruine SA-uniform (</w:t>
      </w:r>
      <w:r w:rsidRPr="001608F5">
        <w:rPr>
          <w:i/>
          <w:iCs/>
        </w:rPr>
        <w:t>Sturm Abteilung</w:t>
      </w:r>
      <w:r>
        <w:t xml:space="preserve">) </w:t>
      </w:r>
      <w:r w:rsidR="00C877AB">
        <w:t xml:space="preserve">met </w:t>
      </w:r>
      <w:r>
        <w:t>… de Hitlergroet …</w:t>
      </w:r>
    </w:p>
    <w:p w14:paraId="0949A75C" w14:textId="0A4978C3" w:rsidR="00285613" w:rsidRDefault="00215590" w:rsidP="00285613">
      <w:pPr>
        <w:tabs>
          <w:tab w:val="left" w:pos="284"/>
        </w:tabs>
      </w:pPr>
      <w:r>
        <w:tab/>
      </w:r>
      <w:r w:rsidR="00C877AB">
        <w:t>Vóór en t</w:t>
      </w:r>
      <w:r w:rsidR="00285613">
        <w:t xml:space="preserve">ijdens de oorlog werden in ons land allerlei gebouwen gevorderd voor oorlogsdoeleinden: </w:t>
      </w:r>
      <w:r w:rsidR="00C877AB">
        <w:t xml:space="preserve">tijdens de mobilisatie vanaf augustus 1939 </w:t>
      </w:r>
      <w:r w:rsidR="007E19FE">
        <w:t xml:space="preserve">voor het </w:t>
      </w:r>
      <w:r w:rsidR="00285613">
        <w:t xml:space="preserve">onderbrengen van Nederlandse soldaten en tijdens de bezetting </w:t>
      </w:r>
      <w:r w:rsidR="007E19FE">
        <w:t xml:space="preserve">voor het </w:t>
      </w:r>
      <w:r w:rsidR="00285613">
        <w:t xml:space="preserve">huisvesten van Duitse soldaten, </w:t>
      </w:r>
      <w:r w:rsidR="007E19FE">
        <w:t xml:space="preserve">als </w:t>
      </w:r>
      <w:r w:rsidR="00285613">
        <w:t>bordeel voor Duitse soldaten,</w:t>
      </w:r>
      <w:r w:rsidR="007E19FE">
        <w:t xml:space="preserve"> voor het</w:t>
      </w:r>
      <w:r w:rsidR="00285613">
        <w:t xml:space="preserve"> opsluiten van verzetsmensen</w:t>
      </w:r>
      <w:r w:rsidR="0095185F">
        <w:t>,</w:t>
      </w:r>
      <w:r w:rsidR="00285613">
        <w:t xml:space="preserve"> en zo meer. Ook kleuterscholen en bewaarscholen werden getroffen. In Heemstede bijvoorbeeld werden twee kleuterscholen bezet. Overal werd geprobeerd de kinderen elders onder te brengen, maar dat lukte niet altijd. Zo schrijft het </w:t>
      </w:r>
      <w:r w:rsidR="00285613" w:rsidRPr="00285613">
        <w:rPr>
          <w:i/>
          <w:iCs/>
        </w:rPr>
        <w:t>Onderwijsverslag</w:t>
      </w:r>
      <w:r w:rsidR="00285613">
        <w:t xml:space="preserve"> van 1939: ‘Was- en kleedgelegenheden en vooral kleine W.C.’tjes waren niet voorhanden’. </w:t>
      </w:r>
    </w:p>
    <w:p w14:paraId="1D4435F2" w14:textId="60748C34" w:rsidR="00285613" w:rsidRDefault="00285613" w:rsidP="005E7ECB">
      <w:pPr>
        <w:tabs>
          <w:tab w:val="left" w:pos="284"/>
        </w:tabs>
      </w:pPr>
      <w:r>
        <w:lastRenderedPageBreak/>
        <w:tab/>
        <w:t xml:space="preserve">De oorlog </w:t>
      </w:r>
      <w:r w:rsidR="00E57BE0">
        <w:t>was nergens</w:t>
      </w:r>
      <w:r>
        <w:t xml:space="preserve"> goed</w:t>
      </w:r>
      <w:r w:rsidR="00E57BE0">
        <w:t xml:space="preserve"> voor</w:t>
      </w:r>
      <w:r>
        <w:t xml:space="preserve">. Ook de groei en de gezondheid van kinderen hadden eronder te lijden. Amsterdamse </w:t>
      </w:r>
      <w:r w:rsidR="00E45CAF">
        <w:t>veertienjarige w</w:t>
      </w:r>
      <w:r>
        <w:t>ogen vóór de hongerwinter gemiddeld 41,5 kilo</w:t>
      </w:r>
      <w:r w:rsidR="00E45CAF">
        <w:t xml:space="preserve"> (jongens) en 43,5 kilo (meisjes)</w:t>
      </w:r>
      <w:r>
        <w:t xml:space="preserve">, maar erna </w:t>
      </w:r>
      <w:r w:rsidR="007E19FE">
        <w:t xml:space="preserve">nog maar </w:t>
      </w:r>
      <w:r>
        <w:t xml:space="preserve">37 kilo </w:t>
      </w:r>
      <w:r w:rsidR="00E45CAF">
        <w:t xml:space="preserve">(jongens) </w:t>
      </w:r>
      <w:r w:rsidR="0095185F">
        <w:t>respectievelijk</w:t>
      </w:r>
      <w:r w:rsidR="00E45CAF">
        <w:t xml:space="preserve"> 36,5 kilo (meisjes). Bij kleuters zal dit beeld niet gunstiger </w:t>
      </w:r>
      <w:r w:rsidR="00154EDE">
        <w:t xml:space="preserve">zijn </w:t>
      </w:r>
      <w:r w:rsidR="00E45CAF">
        <w:t>geweest</w:t>
      </w:r>
      <w:r w:rsidR="00154EDE">
        <w:t>.</w:t>
      </w:r>
    </w:p>
    <w:p w14:paraId="2D2318A1" w14:textId="3674A18B" w:rsidR="006552BA" w:rsidRDefault="006552BA" w:rsidP="005E7ECB">
      <w:pPr>
        <w:tabs>
          <w:tab w:val="left" w:pos="284"/>
        </w:tabs>
      </w:pPr>
    </w:p>
    <w:p w14:paraId="5FAA1B81" w14:textId="3ED1939D" w:rsidR="006552BA" w:rsidRDefault="006552BA" w:rsidP="005E7ECB">
      <w:pPr>
        <w:tabs>
          <w:tab w:val="left" w:pos="284"/>
        </w:tabs>
      </w:pPr>
      <w:r>
        <w:t xml:space="preserve">Van mijn bezoek aan de tentoonstelling heb ik geen aantekeningen, maar </w:t>
      </w:r>
      <w:r w:rsidR="0095185F">
        <w:t xml:space="preserve">ik heb er </w:t>
      </w:r>
      <w:r>
        <w:t>wel levendige herinneringen</w:t>
      </w:r>
      <w:r w:rsidR="0095185F">
        <w:t xml:space="preserve"> aan. I</w:t>
      </w:r>
      <w:r>
        <w:t>k vind h</w:t>
      </w:r>
      <w:r w:rsidR="0095185F">
        <w:t>aar</w:t>
      </w:r>
      <w:r>
        <w:t xml:space="preserve"> </w:t>
      </w:r>
      <w:r w:rsidR="0095185F">
        <w:t xml:space="preserve">beslist </w:t>
      </w:r>
      <w:r>
        <w:t xml:space="preserve">een aanrader. Het probleem van het verlokken van kinderen en jongeren tot dingen waar ze feitelijk niets bij te zoeken hebben, is </w:t>
      </w:r>
      <w:r w:rsidR="0095185F">
        <w:t xml:space="preserve">helaas </w:t>
      </w:r>
      <w:r>
        <w:t>van alle tijden</w:t>
      </w:r>
      <w:r w:rsidR="0095185F">
        <w:t xml:space="preserve"> en vindt ook nu plaats. Ook in ons land</w:t>
      </w:r>
      <w:r>
        <w:t xml:space="preserve"> al</w:t>
      </w:r>
      <w:r w:rsidR="0095185F">
        <w:t xml:space="preserve"> is de inhoud gelukkig veel</w:t>
      </w:r>
      <w:r>
        <w:t xml:space="preserve"> minder dramatisch </w:t>
      </w:r>
      <w:r w:rsidR="0095185F">
        <w:t>dan</w:t>
      </w:r>
      <w:r>
        <w:t xml:space="preserve"> onder de nazi’s.</w:t>
      </w:r>
    </w:p>
    <w:p w14:paraId="33662F28" w14:textId="0E410C13" w:rsidR="006552BA" w:rsidRDefault="006552BA" w:rsidP="005E7ECB">
      <w:pPr>
        <w:tabs>
          <w:tab w:val="left" w:pos="284"/>
        </w:tabs>
      </w:pPr>
      <w:r>
        <w:tab/>
        <w:t xml:space="preserve">Deze recensie is vooral gebaseerd op de vele artikelen </w:t>
      </w:r>
      <w:r w:rsidR="00CD0F14">
        <w:t xml:space="preserve">naar aanleiding van de tentoonstelling </w:t>
      </w:r>
      <w:r>
        <w:t xml:space="preserve">in het halfjaarlijkse blad </w:t>
      </w:r>
      <w:r w:rsidRPr="006552BA">
        <w:rPr>
          <w:i/>
          <w:iCs/>
        </w:rPr>
        <w:t>Lessen</w:t>
      </w:r>
      <w:r>
        <w:t xml:space="preserve"> van de zomer van 2020. </w:t>
      </w:r>
      <w:r w:rsidRPr="006552BA">
        <w:rPr>
          <w:i/>
          <w:iCs/>
        </w:rPr>
        <w:t>Lessen</w:t>
      </w:r>
      <w:r>
        <w:t xml:space="preserve"> wordt uitgegeven door het </w:t>
      </w:r>
      <w:r w:rsidRPr="006552BA">
        <w:rPr>
          <w:i/>
          <w:iCs/>
        </w:rPr>
        <w:t>Nationaal Onderwijsmuseum</w:t>
      </w:r>
      <w:r>
        <w:t xml:space="preserve"> en de </w:t>
      </w:r>
      <w:r w:rsidRPr="006552BA">
        <w:rPr>
          <w:i/>
          <w:iCs/>
        </w:rPr>
        <w:t>Vereniging van Vrienden</w:t>
      </w:r>
      <w:r>
        <w:t xml:space="preserve">. </w:t>
      </w:r>
      <w:r w:rsidR="00CD0F14">
        <w:t xml:space="preserve">Voor € 4,95 (gebruikelijke prijs: € 12,50) kun je de aflevering in je bezit krijgen. Dien daartoe een verzoek in via </w:t>
      </w:r>
      <w:hyperlink r:id="rId10" w:history="1">
        <w:r w:rsidR="00CD0F14" w:rsidRPr="00E761DA">
          <w:rPr>
            <w:rStyle w:val="Hyperlink"/>
          </w:rPr>
          <w:t>info@onderwijsmuseum.nl</w:t>
        </w:r>
      </w:hyperlink>
      <w:r w:rsidR="00CD0F14">
        <w:t xml:space="preserve">. </w:t>
      </w:r>
    </w:p>
    <w:sectPr w:rsidR="006552BA" w:rsidSect="0080577B">
      <w:pgSz w:w="11900" w:h="16840"/>
      <w:pgMar w:top="1021" w:right="1021" w:bottom="1021" w:left="102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B83"/>
    <w:rsid w:val="000B0AB9"/>
    <w:rsid w:val="000F18FC"/>
    <w:rsid w:val="00154EDE"/>
    <w:rsid w:val="00157E1B"/>
    <w:rsid w:val="001608F5"/>
    <w:rsid w:val="001C341E"/>
    <w:rsid w:val="00215590"/>
    <w:rsid w:val="00245846"/>
    <w:rsid w:val="0026677D"/>
    <w:rsid w:val="00285613"/>
    <w:rsid w:val="002B026A"/>
    <w:rsid w:val="00404987"/>
    <w:rsid w:val="00555151"/>
    <w:rsid w:val="0055525D"/>
    <w:rsid w:val="005E7ECB"/>
    <w:rsid w:val="006552BA"/>
    <w:rsid w:val="006A73E6"/>
    <w:rsid w:val="006E42CF"/>
    <w:rsid w:val="007E19FE"/>
    <w:rsid w:val="0080577B"/>
    <w:rsid w:val="00830D06"/>
    <w:rsid w:val="009365FA"/>
    <w:rsid w:val="0095185F"/>
    <w:rsid w:val="00986363"/>
    <w:rsid w:val="00986B83"/>
    <w:rsid w:val="00B3374C"/>
    <w:rsid w:val="00C1417B"/>
    <w:rsid w:val="00C26F2E"/>
    <w:rsid w:val="00C877AB"/>
    <w:rsid w:val="00C96563"/>
    <w:rsid w:val="00CD0F14"/>
    <w:rsid w:val="00E2381A"/>
    <w:rsid w:val="00E45CAF"/>
    <w:rsid w:val="00E57B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12B6"/>
  <w15:chartTrackingRefBased/>
  <w15:docId w15:val="{9DED48F8-11A2-4938-9036-F64BA3DE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73E6"/>
    <w:rPr>
      <w:rFonts w:ascii="Times New Roman" w:hAnsi="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E7ECB"/>
    <w:rPr>
      <w:color w:val="0563C1" w:themeColor="hyperlink"/>
      <w:u w:val="single"/>
    </w:rPr>
  </w:style>
  <w:style w:type="character" w:customStyle="1" w:styleId="Onopgelostemelding1">
    <w:name w:val="Onopgeloste melding1"/>
    <w:basedOn w:val="Standaardalinea-lettertype"/>
    <w:uiPriority w:val="99"/>
    <w:semiHidden/>
    <w:unhideWhenUsed/>
    <w:rsid w:val="005E7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onderwijsmuseum.nl/tentoonstelling/verwacht-tentoonstelling-nazipropaganda-voor-de-jeugd-1933-1945" TargetMode="External"/><Relationship Id="rId10" Type="http://schemas.openxmlformats.org/officeDocument/2006/relationships/hyperlink" Target="mailto:info@onderwijsmuseum.nl" TargetMode="External"/><Relationship Id="rId4" Type="http://schemas.openxmlformats.org/officeDocument/2006/relationships/hyperlink" Target="https://www.onderwijsmuseum.nl/" TargetMode="Externa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803</Words>
  <Characters>4417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Vervaet</dc:creator>
  <cp:keywords/>
  <dc:description/>
  <cp:lastModifiedBy>Ewald Vervaet</cp:lastModifiedBy>
  <cp:revision>6</cp:revision>
  <dcterms:created xsi:type="dcterms:W3CDTF">2021-06-29T09:30:00Z</dcterms:created>
  <dcterms:modified xsi:type="dcterms:W3CDTF">2021-06-29T09:48:00Z</dcterms:modified>
</cp:coreProperties>
</file>