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F214" w14:textId="5A6684F7" w:rsidR="00A22A35" w:rsidRPr="003A0554" w:rsidRDefault="00F41746" w:rsidP="00F41746">
      <w:pPr>
        <w:tabs>
          <w:tab w:val="left" w:pos="284"/>
        </w:tabs>
        <w:rPr>
          <w:b/>
          <w:bCs/>
          <w:sz w:val="28"/>
          <w:szCs w:val="28"/>
        </w:rPr>
      </w:pPr>
      <w:r>
        <w:rPr>
          <w:b/>
          <w:bCs/>
          <w:sz w:val="28"/>
          <w:szCs w:val="28"/>
        </w:rPr>
        <w:t>Ontluikende geletterdheid: wat betekent lezen voor het kind zelf?</w:t>
      </w:r>
    </w:p>
    <w:p w14:paraId="0910AAE8" w14:textId="77777777" w:rsidR="00A22A35" w:rsidRPr="003A0554" w:rsidRDefault="00A22A35" w:rsidP="00F41746">
      <w:pPr>
        <w:tabs>
          <w:tab w:val="left" w:pos="284"/>
        </w:tabs>
        <w:rPr>
          <w:i/>
          <w:iCs/>
        </w:rPr>
      </w:pPr>
      <w:r w:rsidRPr="003A0554">
        <w:rPr>
          <w:i/>
          <w:iCs/>
        </w:rPr>
        <w:t>Ewald Vervaet (Stichting Histos, lid kerngroep WSK)</w:t>
      </w:r>
    </w:p>
    <w:p w14:paraId="5F793E40" w14:textId="77777777" w:rsidR="00A22A35" w:rsidRPr="003A0554" w:rsidRDefault="00A22A35" w:rsidP="00F41746">
      <w:pPr>
        <w:tabs>
          <w:tab w:val="left" w:pos="284"/>
        </w:tabs>
      </w:pPr>
    </w:p>
    <w:p w14:paraId="454614F2" w14:textId="041BE846" w:rsidR="00F41746" w:rsidRDefault="00F41746" w:rsidP="00F41746">
      <w:pPr>
        <w:tabs>
          <w:tab w:val="left" w:pos="284"/>
        </w:tabs>
        <w:rPr>
          <w:sz w:val="24"/>
          <w:szCs w:val="24"/>
        </w:rPr>
      </w:pPr>
      <w:r>
        <w:rPr>
          <w:sz w:val="24"/>
          <w:szCs w:val="24"/>
        </w:rPr>
        <w:t>Het begrip ‘ontluikende geletterdheid’ is naar de achtergrond geraakt</w:t>
      </w:r>
      <w:r w:rsidR="005B72AA">
        <w:rPr>
          <w:sz w:val="24"/>
          <w:szCs w:val="24"/>
        </w:rPr>
        <w:t>, meent</w:t>
      </w:r>
      <w:r>
        <w:rPr>
          <w:sz w:val="24"/>
          <w:szCs w:val="24"/>
        </w:rPr>
        <w:t xml:space="preserve"> Wilna Meijer</w:t>
      </w:r>
      <w:r w:rsidR="005B72AA">
        <w:rPr>
          <w:sz w:val="24"/>
          <w:szCs w:val="24"/>
        </w:rPr>
        <w:t>. Ze</w:t>
      </w:r>
      <w:r>
        <w:rPr>
          <w:sz w:val="24"/>
          <w:szCs w:val="24"/>
        </w:rPr>
        <w:t xml:space="preserve"> wekt het weer tot leven in haar boek </w:t>
      </w:r>
      <w:r w:rsidRPr="00F41746">
        <w:rPr>
          <w:i/>
          <w:iCs/>
          <w:sz w:val="24"/>
          <w:szCs w:val="24"/>
        </w:rPr>
        <w:t>Wat jonge kinderen echte lezers maakt</w:t>
      </w:r>
      <w:r>
        <w:rPr>
          <w:sz w:val="24"/>
          <w:szCs w:val="24"/>
        </w:rPr>
        <w:t>. Ze ‘wil weten wat het voor jonge kinderen zelf betekent om te lezen en om een lezer te zijn’ (p.11v).</w:t>
      </w:r>
    </w:p>
    <w:p w14:paraId="363D6626" w14:textId="6FED22BB" w:rsidR="000B0AB9" w:rsidRDefault="00F41746" w:rsidP="00F41746">
      <w:pPr>
        <w:tabs>
          <w:tab w:val="left" w:pos="284"/>
        </w:tabs>
        <w:rPr>
          <w:sz w:val="24"/>
          <w:szCs w:val="24"/>
        </w:rPr>
      </w:pPr>
      <w:r>
        <w:rPr>
          <w:sz w:val="24"/>
          <w:szCs w:val="24"/>
        </w:rPr>
        <w:tab/>
        <w:t>Wilna Meijer (geboren in 19</w:t>
      </w:r>
      <w:r w:rsidR="006953F4">
        <w:rPr>
          <w:sz w:val="24"/>
          <w:szCs w:val="24"/>
        </w:rPr>
        <w:t>52</w:t>
      </w:r>
      <w:r>
        <w:rPr>
          <w:sz w:val="24"/>
          <w:szCs w:val="24"/>
        </w:rPr>
        <w:t xml:space="preserve">) </w:t>
      </w:r>
      <w:r w:rsidR="006953F4">
        <w:rPr>
          <w:sz w:val="24"/>
          <w:szCs w:val="24"/>
        </w:rPr>
        <w:t>is emeritus</w:t>
      </w:r>
      <w:r>
        <w:rPr>
          <w:sz w:val="24"/>
          <w:szCs w:val="24"/>
        </w:rPr>
        <w:t xml:space="preserve"> universitair hoofddocent algemene pedagogiek aan de Rijksuniversiteit Groningen. </w:t>
      </w:r>
      <w:r w:rsidR="006953F4">
        <w:rPr>
          <w:sz w:val="24"/>
          <w:szCs w:val="24"/>
        </w:rPr>
        <w:t xml:space="preserve">In </w:t>
      </w:r>
      <w:r w:rsidR="006953F4" w:rsidRPr="006953F4">
        <w:rPr>
          <w:sz w:val="24"/>
          <w:szCs w:val="24"/>
        </w:rPr>
        <w:t xml:space="preserve">2016 </w:t>
      </w:r>
      <w:r w:rsidR="002D2D46">
        <w:rPr>
          <w:sz w:val="24"/>
          <w:szCs w:val="24"/>
        </w:rPr>
        <w:t>begint</w:t>
      </w:r>
      <w:r w:rsidR="006953F4">
        <w:rPr>
          <w:sz w:val="24"/>
          <w:szCs w:val="24"/>
        </w:rPr>
        <w:t xml:space="preserve"> ze een </w:t>
      </w:r>
      <w:r w:rsidR="006953F4" w:rsidRPr="006953F4">
        <w:rPr>
          <w:sz w:val="24"/>
          <w:szCs w:val="24"/>
        </w:rPr>
        <w:t xml:space="preserve">onderzoeksproject </w:t>
      </w:r>
      <w:r w:rsidR="006953F4">
        <w:rPr>
          <w:sz w:val="24"/>
          <w:szCs w:val="24"/>
        </w:rPr>
        <w:t xml:space="preserve">naar </w:t>
      </w:r>
      <w:r w:rsidR="006953F4" w:rsidRPr="006953F4">
        <w:rPr>
          <w:sz w:val="24"/>
          <w:szCs w:val="24"/>
        </w:rPr>
        <w:t xml:space="preserve">‘de levenstijdperken van de lezer’. </w:t>
      </w:r>
      <w:r w:rsidR="002D2D46">
        <w:rPr>
          <w:sz w:val="24"/>
          <w:szCs w:val="24"/>
        </w:rPr>
        <w:t>H</w:t>
      </w:r>
      <w:r w:rsidR="006953F4">
        <w:rPr>
          <w:sz w:val="24"/>
          <w:szCs w:val="24"/>
        </w:rPr>
        <w:t xml:space="preserve">aar </w:t>
      </w:r>
      <w:r w:rsidR="006953F4" w:rsidRPr="006953F4">
        <w:rPr>
          <w:sz w:val="24"/>
          <w:szCs w:val="24"/>
        </w:rPr>
        <w:t xml:space="preserve">eerste boek </w:t>
      </w:r>
      <w:r w:rsidR="002D2D46">
        <w:rPr>
          <w:sz w:val="24"/>
          <w:szCs w:val="24"/>
        </w:rPr>
        <w:t>gaat over</w:t>
      </w:r>
      <w:r w:rsidR="006D652E">
        <w:rPr>
          <w:sz w:val="24"/>
          <w:szCs w:val="24"/>
        </w:rPr>
        <w:t xml:space="preserve"> de periode tussen 0 en 6 jaar</w:t>
      </w:r>
      <w:r w:rsidR="006953F4">
        <w:rPr>
          <w:sz w:val="24"/>
          <w:szCs w:val="24"/>
        </w:rPr>
        <w:t xml:space="preserve">. Ze werkt aan een </w:t>
      </w:r>
      <w:r w:rsidR="002D2D46">
        <w:rPr>
          <w:sz w:val="24"/>
          <w:szCs w:val="24"/>
        </w:rPr>
        <w:t>b</w:t>
      </w:r>
      <w:r w:rsidR="006953F4">
        <w:rPr>
          <w:sz w:val="24"/>
          <w:szCs w:val="24"/>
        </w:rPr>
        <w:t xml:space="preserve">oek over het schoolkind als lezer. </w:t>
      </w:r>
    </w:p>
    <w:p w14:paraId="5C064194" w14:textId="67A16AE6" w:rsidR="006953F4" w:rsidRDefault="006953F4" w:rsidP="00F41746">
      <w:pPr>
        <w:tabs>
          <w:tab w:val="left" w:pos="284"/>
        </w:tabs>
        <w:rPr>
          <w:szCs w:val="20"/>
        </w:rPr>
      </w:pPr>
      <w:r>
        <w:rPr>
          <w:szCs w:val="20"/>
        </w:rPr>
        <w:t xml:space="preserve">  </w:t>
      </w:r>
    </w:p>
    <w:p w14:paraId="415CCC95" w14:textId="57DF9BBC" w:rsidR="006D652E" w:rsidRPr="000F015A" w:rsidRDefault="006D652E" w:rsidP="00F41746">
      <w:pPr>
        <w:tabs>
          <w:tab w:val="left" w:pos="284"/>
        </w:tabs>
        <w:rPr>
          <w:szCs w:val="20"/>
        </w:rPr>
      </w:pPr>
      <w:r>
        <w:rPr>
          <w:szCs w:val="20"/>
        </w:rPr>
        <w:t xml:space="preserve">Meijers boek heeft een bijzondere opbouw. </w:t>
      </w:r>
      <w:r>
        <w:t>In hoofdstuk 1 schetst ze het onderwerp ‘ontluikende geletterdheid’. D</w:t>
      </w:r>
      <w:r w:rsidR="005569D1">
        <w:t>e uitwerking</w:t>
      </w:r>
      <w:r>
        <w:t xml:space="preserve"> </w:t>
      </w:r>
      <w:r w:rsidR="005569D1">
        <w:t>gebeur</w:t>
      </w:r>
      <w:r>
        <w:t xml:space="preserve">t in </w:t>
      </w:r>
      <w:r w:rsidR="005569D1">
        <w:t xml:space="preserve">de </w:t>
      </w:r>
      <w:r>
        <w:t xml:space="preserve">zes </w:t>
      </w:r>
      <w:r w:rsidR="005569D1">
        <w:t xml:space="preserve">even </w:t>
      </w:r>
      <w:r>
        <w:t>hoofdstukken</w:t>
      </w:r>
      <w:r w:rsidR="005B72AA">
        <w:t xml:space="preserve"> 2, 4, …, 12</w:t>
      </w:r>
      <w:r>
        <w:t xml:space="preserve"> aan de hand van kinderen. In de daaropvolgende oneven hoofdstukken w</w:t>
      </w:r>
      <w:r w:rsidR="005569D1">
        <w:t>orden</w:t>
      </w:r>
      <w:r>
        <w:t xml:space="preserve"> de casussen wetenschappelijk </w:t>
      </w:r>
      <w:r w:rsidR="005569D1">
        <w:t>verdiept</w:t>
      </w:r>
      <w:r>
        <w:t xml:space="preserve">: </w:t>
      </w:r>
      <w:r w:rsidRPr="000F015A">
        <w:rPr>
          <w:szCs w:val="20"/>
        </w:rPr>
        <w:t>onderzoek</w:t>
      </w:r>
      <w:r w:rsidR="005569D1">
        <w:rPr>
          <w:szCs w:val="20"/>
        </w:rPr>
        <w:t xml:space="preserve"> en</w:t>
      </w:r>
      <w:r w:rsidRPr="000F015A">
        <w:rPr>
          <w:szCs w:val="20"/>
        </w:rPr>
        <w:t xml:space="preserve"> theorie. </w:t>
      </w:r>
    </w:p>
    <w:p w14:paraId="252A637F" w14:textId="30159295" w:rsidR="006953F4" w:rsidRPr="000F015A" w:rsidRDefault="006D652E" w:rsidP="00F41746">
      <w:pPr>
        <w:tabs>
          <w:tab w:val="left" w:pos="284"/>
        </w:tabs>
        <w:rPr>
          <w:rFonts w:eastAsia="Times New Roman" w:cs="Times New Roman"/>
          <w:szCs w:val="20"/>
          <w:lang w:eastAsia="nl-NL"/>
        </w:rPr>
      </w:pPr>
      <w:r w:rsidRPr="000F015A">
        <w:rPr>
          <w:szCs w:val="20"/>
        </w:rPr>
        <w:tab/>
        <w:t xml:space="preserve">Hoofdstuk 13 neemt een eigen plaats in. Daarin </w:t>
      </w:r>
      <w:r w:rsidR="005569D1">
        <w:rPr>
          <w:szCs w:val="20"/>
        </w:rPr>
        <w:t>ze</w:t>
      </w:r>
      <w:r w:rsidRPr="000F015A">
        <w:rPr>
          <w:szCs w:val="20"/>
        </w:rPr>
        <w:t>t Meijer alle voorafgaande hoofdstukken in een theoretisch pedagogisch en psychologisch kader: ‘hoe verplaatsen jonge kinderen zich geleidelijk aan in wa</w:t>
      </w:r>
      <w:r w:rsidR="00622882" w:rsidRPr="000F015A">
        <w:rPr>
          <w:szCs w:val="20"/>
        </w:rPr>
        <w:t>t</w:t>
      </w:r>
      <w:r w:rsidRPr="000F015A">
        <w:rPr>
          <w:szCs w:val="20"/>
        </w:rPr>
        <w:t xml:space="preserve"> andere mensen denken, voelen en wensen </w:t>
      </w:r>
      <w:r w:rsidR="00622882" w:rsidRPr="000F015A">
        <w:rPr>
          <w:szCs w:val="20"/>
        </w:rPr>
        <w:t xml:space="preserve">[…] én over de eigen wensen en gevoelens, ideeën en aannames leren nadenken’ (p.24). </w:t>
      </w:r>
    </w:p>
    <w:p w14:paraId="16E49EAE" w14:textId="77777777" w:rsidR="00A22A35" w:rsidRPr="000F015A" w:rsidRDefault="00A22A35" w:rsidP="00F41746">
      <w:pPr>
        <w:tabs>
          <w:tab w:val="left" w:pos="284"/>
        </w:tabs>
        <w:rPr>
          <w:rFonts w:eastAsia="Times New Roman" w:cs="Times New Roman"/>
          <w:szCs w:val="20"/>
          <w:lang w:eastAsia="nl-NL"/>
        </w:rPr>
      </w:pPr>
    </w:p>
    <w:p w14:paraId="6139A5E8" w14:textId="502B2A6F" w:rsidR="00A22A35" w:rsidRPr="000F015A" w:rsidRDefault="000F015A" w:rsidP="00F41746">
      <w:pPr>
        <w:tabs>
          <w:tab w:val="left" w:pos="284"/>
        </w:tabs>
        <w:rPr>
          <w:rFonts w:eastAsia="Times New Roman" w:cs="Times New Roman"/>
          <w:b/>
          <w:bCs/>
          <w:szCs w:val="20"/>
          <w:lang w:eastAsia="nl-NL"/>
        </w:rPr>
      </w:pPr>
      <w:r w:rsidRPr="000F015A">
        <w:rPr>
          <w:rFonts w:eastAsia="Times New Roman" w:cs="Times New Roman"/>
          <w:b/>
          <w:bCs/>
          <w:szCs w:val="20"/>
          <w:lang w:eastAsia="nl-NL"/>
        </w:rPr>
        <w:t>Geletterdheid: laten ontluiken of erin trainen?</w:t>
      </w:r>
    </w:p>
    <w:p w14:paraId="037AD0EF" w14:textId="20D55D26" w:rsidR="00E354C6" w:rsidRDefault="000F015A" w:rsidP="00F41746">
      <w:pPr>
        <w:tabs>
          <w:tab w:val="left" w:pos="284"/>
        </w:tabs>
        <w:rPr>
          <w:rFonts w:eastAsia="Times New Roman" w:cs="Times New Roman"/>
          <w:szCs w:val="20"/>
          <w:lang w:eastAsia="nl-NL"/>
        </w:rPr>
      </w:pPr>
      <w:r>
        <w:rPr>
          <w:rFonts w:eastAsia="Times New Roman" w:cs="Times New Roman"/>
          <w:szCs w:val="20"/>
          <w:lang w:eastAsia="nl-NL"/>
        </w:rPr>
        <w:t>Het begrip ‘ontluikende geletterdheid’ is van de Nieuw-Zeelandse klinisch psychologe Marie Clay (meisjesnaam Irwin) (</w:t>
      </w:r>
      <w:r w:rsidRPr="000F015A">
        <w:rPr>
          <w:rFonts w:eastAsia="Times New Roman" w:cs="Times New Roman"/>
          <w:szCs w:val="20"/>
          <w:lang w:eastAsia="nl-NL"/>
        </w:rPr>
        <w:t>1926</w:t>
      </w:r>
      <w:r>
        <w:rPr>
          <w:rFonts w:eastAsia="Times New Roman" w:cs="Times New Roman"/>
          <w:szCs w:val="20"/>
          <w:lang w:eastAsia="nl-NL"/>
        </w:rPr>
        <w:t>-</w:t>
      </w:r>
      <w:r w:rsidRPr="000F015A">
        <w:rPr>
          <w:rFonts w:eastAsia="Times New Roman" w:cs="Times New Roman"/>
          <w:szCs w:val="20"/>
          <w:lang w:eastAsia="nl-NL"/>
        </w:rPr>
        <w:t>2007</w:t>
      </w:r>
      <w:r>
        <w:rPr>
          <w:rFonts w:eastAsia="Times New Roman" w:cs="Times New Roman"/>
          <w:szCs w:val="20"/>
          <w:lang w:eastAsia="nl-NL"/>
        </w:rPr>
        <w:t xml:space="preserve">). </w:t>
      </w:r>
      <w:r w:rsidR="004A0565">
        <w:rPr>
          <w:rFonts w:eastAsia="Times New Roman" w:cs="Times New Roman"/>
          <w:szCs w:val="20"/>
          <w:lang w:eastAsia="nl-NL"/>
        </w:rPr>
        <w:t>In 1966 behaalt ze de doctorstitel met het proefschrift</w:t>
      </w:r>
      <w:r w:rsidR="005B72AA">
        <w:rPr>
          <w:rFonts w:eastAsia="Times New Roman" w:cs="Times New Roman"/>
          <w:szCs w:val="20"/>
          <w:lang w:eastAsia="nl-NL"/>
        </w:rPr>
        <w:t xml:space="preserve"> </w:t>
      </w:r>
      <w:r w:rsidR="005B72AA" w:rsidRPr="005B72AA">
        <w:rPr>
          <w:rFonts w:eastAsia="Times New Roman" w:cs="Times New Roman"/>
          <w:i/>
          <w:iCs/>
          <w:szCs w:val="20"/>
          <w:lang w:eastAsia="nl-NL"/>
        </w:rPr>
        <w:t>Ontluikend leesgedrag</w:t>
      </w:r>
      <w:r w:rsidR="005B72AA">
        <w:rPr>
          <w:rFonts w:eastAsia="Times New Roman" w:cs="Times New Roman"/>
          <w:szCs w:val="20"/>
          <w:lang w:eastAsia="nl-NL"/>
        </w:rPr>
        <w:t xml:space="preserve"> </w:t>
      </w:r>
      <w:r w:rsidR="005B72AA" w:rsidRPr="005B72AA">
        <w:rPr>
          <w:rFonts w:eastAsia="Times New Roman" w:cs="Times New Roman"/>
          <w:szCs w:val="20"/>
          <w:lang w:eastAsia="nl-NL"/>
        </w:rPr>
        <w:t>(‘</w:t>
      </w:r>
      <w:r w:rsidR="004A0565" w:rsidRPr="005B72AA">
        <w:rPr>
          <w:rFonts w:eastAsia="Times New Roman" w:cs="Times New Roman"/>
          <w:szCs w:val="20"/>
          <w:lang w:eastAsia="nl-NL"/>
        </w:rPr>
        <w:t>Emergent reading behaviour</w:t>
      </w:r>
      <w:r w:rsidR="005B72AA" w:rsidRPr="005B72AA">
        <w:rPr>
          <w:rFonts w:eastAsia="Times New Roman" w:cs="Times New Roman"/>
          <w:szCs w:val="20"/>
          <w:lang w:eastAsia="nl-NL"/>
        </w:rPr>
        <w:t>’</w:t>
      </w:r>
      <w:r w:rsidR="004A0565" w:rsidRPr="005B72AA">
        <w:rPr>
          <w:rFonts w:eastAsia="Times New Roman" w:cs="Times New Roman"/>
          <w:szCs w:val="20"/>
          <w:lang w:eastAsia="nl-NL"/>
        </w:rPr>
        <w:t xml:space="preserve">). </w:t>
      </w:r>
      <w:r w:rsidR="005B72AA">
        <w:rPr>
          <w:rFonts w:eastAsia="Times New Roman" w:cs="Times New Roman"/>
          <w:szCs w:val="20"/>
          <w:lang w:eastAsia="nl-NL"/>
        </w:rPr>
        <w:t>Startpunt was</w:t>
      </w:r>
      <w:r w:rsidR="00E354C6" w:rsidRPr="005B72AA">
        <w:rPr>
          <w:rFonts w:eastAsia="Times New Roman" w:cs="Times New Roman"/>
          <w:szCs w:val="20"/>
          <w:lang w:eastAsia="nl-NL"/>
        </w:rPr>
        <w:t xml:space="preserve"> dat het haar opviel hoeveel kinderen op hun eerst</w:t>
      </w:r>
      <w:r w:rsidR="00E354C6">
        <w:rPr>
          <w:rFonts w:eastAsia="Times New Roman" w:cs="Times New Roman"/>
          <w:szCs w:val="20"/>
          <w:lang w:eastAsia="nl-NL"/>
        </w:rPr>
        <w:t>e schooldag al van lezen en schrijven af w</w:t>
      </w:r>
      <w:r w:rsidR="002D2D46">
        <w:rPr>
          <w:rFonts w:eastAsia="Times New Roman" w:cs="Times New Roman"/>
          <w:szCs w:val="20"/>
          <w:lang w:eastAsia="nl-NL"/>
        </w:rPr>
        <w:t>e</w:t>
      </w:r>
      <w:r w:rsidR="00E354C6">
        <w:rPr>
          <w:rFonts w:eastAsia="Times New Roman" w:cs="Times New Roman"/>
          <w:szCs w:val="20"/>
          <w:lang w:eastAsia="nl-NL"/>
        </w:rPr>
        <w:t>ten. Sommige</w:t>
      </w:r>
      <w:r w:rsidR="005B72AA">
        <w:rPr>
          <w:rFonts w:eastAsia="Times New Roman" w:cs="Times New Roman"/>
          <w:szCs w:val="20"/>
          <w:lang w:eastAsia="nl-NL"/>
        </w:rPr>
        <w:t xml:space="preserve"> </w:t>
      </w:r>
      <w:r w:rsidR="00E354C6">
        <w:rPr>
          <w:rFonts w:eastAsia="Times New Roman" w:cs="Times New Roman"/>
          <w:szCs w:val="20"/>
          <w:lang w:eastAsia="nl-NL"/>
        </w:rPr>
        <w:t>w</w:t>
      </w:r>
      <w:r w:rsidR="002D2D46">
        <w:rPr>
          <w:rFonts w:eastAsia="Times New Roman" w:cs="Times New Roman"/>
          <w:szCs w:val="20"/>
          <w:lang w:eastAsia="nl-NL"/>
        </w:rPr>
        <w:t>e</w:t>
      </w:r>
      <w:r w:rsidR="00E354C6">
        <w:rPr>
          <w:rFonts w:eastAsia="Times New Roman" w:cs="Times New Roman"/>
          <w:szCs w:val="20"/>
          <w:lang w:eastAsia="nl-NL"/>
        </w:rPr>
        <w:t>ten veel over boeken. Andere k</w:t>
      </w:r>
      <w:r w:rsidR="002D2D46">
        <w:rPr>
          <w:rFonts w:eastAsia="Times New Roman" w:cs="Times New Roman"/>
          <w:szCs w:val="20"/>
          <w:lang w:eastAsia="nl-NL"/>
        </w:rPr>
        <w:t>unn</w:t>
      </w:r>
      <w:r w:rsidR="00E354C6">
        <w:rPr>
          <w:rFonts w:eastAsia="Times New Roman" w:cs="Times New Roman"/>
          <w:szCs w:val="20"/>
          <w:lang w:eastAsia="nl-NL"/>
        </w:rPr>
        <w:t>en enkele namen schrijven. En weer andere k</w:t>
      </w:r>
      <w:r w:rsidR="002D2D46">
        <w:rPr>
          <w:rFonts w:eastAsia="Times New Roman" w:cs="Times New Roman"/>
          <w:szCs w:val="20"/>
          <w:lang w:eastAsia="nl-NL"/>
        </w:rPr>
        <w:t>enn</w:t>
      </w:r>
      <w:r w:rsidR="00E354C6">
        <w:rPr>
          <w:rFonts w:eastAsia="Times New Roman" w:cs="Times New Roman"/>
          <w:szCs w:val="20"/>
          <w:lang w:eastAsia="nl-NL"/>
        </w:rPr>
        <w:t xml:space="preserve">en bijna alle letters. </w:t>
      </w:r>
    </w:p>
    <w:p w14:paraId="23662C8C" w14:textId="5D6F2923" w:rsidR="00E354C6" w:rsidRDefault="00E354C6" w:rsidP="00F41746">
      <w:pPr>
        <w:tabs>
          <w:tab w:val="left" w:pos="284"/>
        </w:tabs>
        <w:rPr>
          <w:rFonts w:eastAsia="Times New Roman" w:cs="Times New Roman"/>
          <w:szCs w:val="20"/>
          <w:lang w:eastAsia="nl-NL"/>
        </w:rPr>
      </w:pPr>
      <w:r>
        <w:rPr>
          <w:rFonts w:eastAsia="Times New Roman" w:cs="Times New Roman"/>
          <w:szCs w:val="20"/>
          <w:lang w:eastAsia="nl-NL"/>
        </w:rPr>
        <w:tab/>
        <w:t xml:space="preserve">Clay </w:t>
      </w:r>
      <w:r w:rsidR="005B72AA">
        <w:rPr>
          <w:rFonts w:eastAsia="Times New Roman" w:cs="Times New Roman"/>
          <w:szCs w:val="20"/>
          <w:lang w:eastAsia="nl-NL"/>
        </w:rPr>
        <w:t>i</w:t>
      </w:r>
      <w:r>
        <w:rPr>
          <w:rFonts w:eastAsia="Times New Roman" w:cs="Times New Roman"/>
          <w:szCs w:val="20"/>
          <w:lang w:eastAsia="nl-NL"/>
        </w:rPr>
        <w:t>s een groot voorstander van het verder laten ontluiken van die geletterdheid</w:t>
      </w:r>
      <w:r w:rsidR="005569D1">
        <w:rPr>
          <w:rFonts w:eastAsia="Times New Roman" w:cs="Times New Roman"/>
          <w:szCs w:val="20"/>
          <w:lang w:eastAsia="nl-NL"/>
        </w:rPr>
        <w:t>. Ze</w:t>
      </w:r>
      <w:r>
        <w:rPr>
          <w:rFonts w:eastAsia="Times New Roman" w:cs="Times New Roman"/>
          <w:szCs w:val="20"/>
          <w:lang w:eastAsia="nl-NL"/>
        </w:rPr>
        <w:t xml:space="preserve"> kwam er </w:t>
      </w:r>
      <w:r w:rsidR="005569D1">
        <w:rPr>
          <w:rFonts w:eastAsia="Times New Roman" w:cs="Times New Roman"/>
          <w:szCs w:val="20"/>
          <w:lang w:eastAsia="nl-NL"/>
        </w:rPr>
        <w:t xml:space="preserve">echter </w:t>
      </w:r>
      <w:r>
        <w:rPr>
          <w:rFonts w:eastAsia="Times New Roman" w:cs="Times New Roman"/>
          <w:szCs w:val="20"/>
          <w:lang w:eastAsia="nl-NL"/>
        </w:rPr>
        <w:t>al gauw achter hoe anderen probeerden te bevorderen dat ontluikende geletterdheid zou worden getraind en geïnstrueerd. Daarmee verander</w:t>
      </w:r>
      <w:r w:rsidR="005B72AA">
        <w:rPr>
          <w:rFonts w:eastAsia="Times New Roman" w:cs="Times New Roman"/>
          <w:szCs w:val="20"/>
          <w:lang w:eastAsia="nl-NL"/>
        </w:rPr>
        <w:t>t</w:t>
      </w:r>
      <w:r>
        <w:rPr>
          <w:rFonts w:eastAsia="Times New Roman" w:cs="Times New Roman"/>
          <w:szCs w:val="20"/>
          <w:lang w:eastAsia="nl-NL"/>
        </w:rPr>
        <w:t xml:space="preserve"> ook de naam in ‘vroege of beginnende geletterdheid’. Ontluikende geletterdheid zou niet meer Clay’s ‘lees- en schrijfbegrip en -gedrag’ zijn ‘dat zich ontwikkelt tot conventionele geletterdheid’, maar training in klankbewustzijn en letterkennis</w:t>
      </w:r>
      <w:r w:rsidR="002D2D46">
        <w:rPr>
          <w:rFonts w:eastAsia="Times New Roman" w:cs="Times New Roman"/>
          <w:szCs w:val="20"/>
          <w:lang w:eastAsia="nl-NL"/>
        </w:rPr>
        <w:t xml:space="preserve"> </w:t>
      </w:r>
      <w:r w:rsidR="005B72AA">
        <w:rPr>
          <w:rFonts w:eastAsia="Times New Roman" w:cs="Times New Roman"/>
          <w:szCs w:val="20"/>
          <w:lang w:eastAsia="nl-NL"/>
        </w:rPr>
        <w:t xml:space="preserve">worden </w:t>
      </w:r>
      <w:r w:rsidR="002D2D46">
        <w:rPr>
          <w:rFonts w:eastAsia="Times New Roman" w:cs="Times New Roman"/>
          <w:szCs w:val="20"/>
          <w:lang w:eastAsia="nl-NL"/>
        </w:rPr>
        <w:t>(p.</w:t>
      </w:r>
      <w:r w:rsidR="00AC6F8E">
        <w:rPr>
          <w:rFonts w:eastAsia="Times New Roman" w:cs="Times New Roman"/>
          <w:szCs w:val="20"/>
          <w:lang w:eastAsia="nl-NL"/>
        </w:rPr>
        <w:t>10</w:t>
      </w:r>
      <w:r w:rsidR="002D2D46">
        <w:rPr>
          <w:rFonts w:eastAsia="Times New Roman" w:cs="Times New Roman"/>
          <w:szCs w:val="20"/>
          <w:lang w:eastAsia="nl-NL"/>
        </w:rPr>
        <w:t>)</w:t>
      </w:r>
      <w:r>
        <w:rPr>
          <w:rFonts w:eastAsia="Times New Roman" w:cs="Times New Roman"/>
          <w:szCs w:val="20"/>
          <w:lang w:eastAsia="nl-NL"/>
        </w:rPr>
        <w:t xml:space="preserve">. </w:t>
      </w:r>
    </w:p>
    <w:p w14:paraId="30AC90F4" w14:textId="1A2585A5" w:rsidR="00475E71" w:rsidRDefault="00E354C6" w:rsidP="00F41746">
      <w:pPr>
        <w:tabs>
          <w:tab w:val="left" w:pos="284"/>
        </w:tabs>
        <w:rPr>
          <w:rFonts w:eastAsia="Times New Roman" w:cs="Times New Roman"/>
          <w:szCs w:val="20"/>
          <w:lang w:eastAsia="nl-NL"/>
        </w:rPr>
      </w:pPr>
      <w:r>
        <w:rPr>
          <w:rFonts w:eastAsia="Times New Roman" w:cs="Times New Roman"/>
          <w:szCs w:val="20"/>
          <w:lang w:eastAsia="nl-NL"/>
        </w:rPr>
        <w:tab/>
        <w:t xml:space="preserve">In Nederland leidt een en ander tot de Cito-taaltoets voor kleuters. Die bestaat uit 60 meerkeuzevragen en duurt ongeveer 45 minuten. Veel te veel en veel te lang voor kleuters: na enkele minuten beginnen </w:t>
      </w:r>
      <w:r w:rsidR="002D2D46">
        <w:rPr>
          <w:rFonts w:eastAsia="Times New Roman" w:cs="Times New Roman"/>
          <w:szCs w:val="20"/>
          <w:lang w:eastAsia="nl-NL"/>
        </w:rPr>
        <w:t>z</w:t>
      </w:r>
      <w:r>
        <w:rPr>
          <w:rFonts w:eastAsia="Times New Roman" w:cs="Times New Roman"/>
          <w:szCs w:val="20"/>
          <w:lang w:eastAsia="nl-NL"/>
        </w:rPr>
        <w:t xml:space="preserve">e al te vragen of ze naar de WC mogen, en </w:t>
      </w:r>
      <w:r w:rsidR="003B1CBB">
        <w:rPr>
          <w:rFonts w:eastAsia="Times New Roman" w:cs="Times New Roman"/>
          <w:szCs w:val="20"/>
          <w:lang w:eastAsia="nl-NL"/>
        </w:rPr>
        <w:t xml:space="preserve">zetten ze </w:t>
      </w:r>
      <w:r w:rsidR="005569D1">
        <w:rPr>
          <w:rFonts w:eastAsia="Times New Roman" w:cs="Times New Roman"/>
          <w:szCs w:val="20"/>
          <w:lang w:eastAsia="nl-NL"/>
        </w:rPr>
        <w:t xml:space="preserve">voor de </w:t>
      </w:r>
      <w:r>
        <w:rPr>
          <w:rFonts w:eastAsia="Times New Roman" w:cs="Times New Roman"/>
          <w:szCs w:val="20"/>
          <w:lang w:eastAsia="nl-NL"/>
        </w:rPr>
        <w:t>vari</w:t>
      </w:r>
      <w:r w:rsidR="005569D1">
        <w:rPr>
          <w:rFonts w:eastAsia="Times New Roman" w:cs="Times New Roman"/>
          <w:szCs w:val="20"/>
          <w:lang w:eastAsia="nl-NL"/>
        </w:rPr>
        <w:t>ati</w:t>
      </w:r>
      <w:r>
        <w:rPr>
          <w:rFonts w:eastAsia="Times New Roman" w:cs="Times New Roman"/>
          <w:szCs w:val="20"/>
          <w:lang w:eastAsia="nl-NL"/>
        </w:rPr>
        <w:t>e bij de vraag welk woord met de /k/-klank begint, geen streepje onder de ‘k’ van ‘koe’, maar onder de ‘o’ van ‘olifant</w:t>
      </w:r>
      <w:r w:rsidR="00475E71">
        <w:rPr>
          <w:rFonts w:eastAsia="Times New Roman" w:cs="Times New Roman"/>
          <w:szCs w:val="20"/>
          <w:lang w:eastAsia="nl-NL"/>
        </w:rPr>
        <w:t>’</w:t>
      </w:r>
      <w:r w:rsidR="002D2D46">
        <w:rPr>
          <w:rFonts w:eastAsia="Times New Roman" w:cs="Times New Roman"/>
          <w:szCs w:val="20"/>
          <w:lang w:eastAsia="nl-NL"/>
        </w:rPr>
        <w:t>. Bij iets heel anders zei een kind in mijn onderzoek eens:</w:t>
      </w:r>
      <w:r w:rsidR="00475E71">
        <w:rPr>
          <w:rFonts w:eastAsia="Times New Roman" w:cs="Times New Roman"/>
          <w:szCs w:val="20"/>
          <w:lang w:eastAsia="nl-NL"/>
        </w:rPr>
        <w:t xml:space="preserve"> ‘omdat ik het ook een beetje leuk vind’</w:t>
      </w:r>
      <w:r w:rsidR="002D2D46">
        <w:rPr>
          <w:rFonts w:eastAsia="Times New Roman" w:cs="Times New Roman"/>
          <w:szCs w:val="20"/>
          <w:lang w:eastAsia="nl-NL"/>
        </w:rPr>
        <w:t xml:space="preserve">, terwijl ze </w:t>
      </w:r>
      <w:r w:rsidR="00475E71">
        <w:rPr>
          <w:rFonts w:eastAsia="Times New Roman" w:cs="Times New Roman"/>
          <w:szCs w:val="20"/>
          <w:lang w:eastAsia="nl-NL"/>
        </w:rPr>
        <w:t xml:space="preserve">het goede antwoord wel </w:t>
      </w:r>
      <w:r w:rsidR="003B1CBB">
        <w:rPr>
          <w:rFonts w:eastAsia="Times New Roman" w:cs="Times New Roman"/>
          <w:szCs w:val="20"/>
          <w:lang w:eastAsia="nl-NL"/>
        </w:rPr>
        <w:t>degelijk bleek te weten</w:t>
      </w:r>
      <w:r w:rsidR="00475E71">
        <w:rPr>
          <w:rFonts w:eastAsia="Times New Roman" w:cs="Times New Roman"/>
          <w:szCs w:val="20"/>
          <w:lang w:eastAsia="nl-NL"/>
        </w:rPr>
        <w:t xml:space="preserve">. </w:t>
      </w:r>
    </w:p>
    <w:p w14:paraId="6305CE57" w14:textId="5FD25CCD" w:rsidR="00475E71" w:rsidRDefault="00475E71" w:rsidP="00F41746">
      <w:pPr>
        <w:tabs>
          <w:tab w:val="left" w:pos="284"/>
        </w:tabs>
        <w:rPr>
          <w:rFonts w:eastAsia="Times New Roman" w:cs="Times New Roman"/>
          <w:szCs w:val="20"/>
          <w:lang w:eastAsia="nl-NL"/>
        </w:rPr>
      </w:pPr>
      <w:r>
        <w:rPr>
          <w:rFonts w:eastAsia="Times New Roman" w:cs="Times New Roman"/>
          <w:szCs w:val="20"/>
          <w:lang w:eastAsia="nl-NL"/>
        </w:rPr>
        <w:tab/>
        <w:t>In 2013 is die Citotest niet meer verplicht en in 2023 is hij verboden. De schrijfster schetst echter hoe het Cito door alles anders te noemen en de afname te veranderen, toch hetzelfde blijft doen</w:t>
      </w:r>
      <w:r w:rsidR="003B1CBB">
        <w:rPr>
          <w:rFonts w:eastAsia="Times New Roman" w:cs="Times New Roman"/>
          <w:szCs w:val="20"/>
          <w:lang w:eastAsia="nl-NL"/>
        </w:rPr>
        <w:t xml:space="preserve">. </w:t>
      </w:r>
      <w:r w:rsidR="005569D1">
        <w:rPr>
          <w:rFonts w:eastAsia="Times New Roman" w:cs="Times New Roman"/>
          <w:szCs w:val="20"/>
          <w:lang w:eastAsia="nl-NL"/>
        </w:rPr>
        <w:t>‘De opdrachten […] lijken als twee druppels water op de toetsitems van eerder’; d</w:t>
      </w:r>
      <w:r>
        <w:rPr>
          <w:rFonts w:eastAsia="Times New Roman" w:cs="Times New Roman"/>
          <w:szCs w:val="20"/>
          <w:lang w:eastAsia="nl-NL"/>
        </w:rPr>
        <w:t>e t</w:t>
      </w:r>
      <w:r w:rsidR="003B1CBB">
        <w:rPr>
          <w:rFonts w:eastAsia="Times New Roman" w:cs="Times New Roman"/>
          <w:szCs w:val="20"/>
          <w:lang w:eastAsia="nl-NL"/>
        </w:rPr>
        <w:t>e</w:t>
      </w:r>
      <w:r>
        <w:rPr>
          <w:rFonts w:eastAsia="Times New Roman" w:cs="Times New Roman"/>
          <w:szCs w:val="20"/>
          <w:lang w:eastAsia="nl-NL"/>
        </w:rPr>
        <w:t>s</w:t>
      </w:r>
      <w:r w:rsidR="003B1CBB">
        <w:rPr>
          <w:rFonts w:eastAsia="Times New Roman" w:cs="Times New Roman"/>
          <w:szCs w:val="20"/>
          <w:lang w:eastAsia="nl-NL"/>
        </w:rPr>
        <w:t>t</w:t>
      </w:r>
      <w:r>
        <w:rPr>
          <w:rFonts w:eastAsia="Times New Roman" w:cs="Times New Roman"/>
          <w:szCs w:val="20"/>
          <w:lang w:eastAsia="nl-NL"/>
        </w:rPr>
        <w:t xml:space="preserve"> heet nu een ‘observatie-instrument’; in die term is </w:t>
      </w:r>
      <w:r w:rsidR="000A7915">
        <w:rPr>
          <w:rFonts w:eastAsia="Times New Roman" w:cs="Times New Roman"/>
          <w:szCs w:val="20"/>
          <w:lang w:eastAsia="nl-NL"/>
        </w:rPr>
        <w:t>alleen nog het woord ‘observatie’ over</w:t>
      </w:r>
      <w:r w:rsidR="003B1CBB">
        <w:rPr>
          <w:rFonts w:eastAsia="Times New Roman" w:cs="Times New Roman"/>
          <w:szCs w:val="20"/>
          <w:lang w:eastAsia="nl-NL"/>
        </w:rPr>
        <w:t xml:space="preserve"> </w:t>
      </w:r>
      <w:r>
        <w:rPr>
          <w:rFonts w:eastAsia="Times New Roman" w:cs="Times New Roman"/>
          <w:szCs w:val="20"/>
          <w:lang w:eastAsia="nl-NL"/>
        </w:rPr>
        <w:t xml:space="preserve">van het observeren dat kleuterleerkrachten vóór 1985 zo goed op de KLOS </w:t>
      </w:r>
      <w:r w:rsidR="000A7915" w:rsidRPr="000A7915">
        <w:rPr>
          <w:rFonts w:eastAsia="Times New Roman" w:cs="Times New Roman"/>
          <w:szCs w:val="20"/>
          <w:lang w:eastAsia="nl-NL"/>
        </w:rPr>
        <w:t>(KleuterLeidster</w:t>
      </w:r>
      <w:r w:rsidR="000A7915">
        <w:rPr>
          <w:rFonts w:eastAsia="Times New Roman" w:cs="Times New Roman"/>
          <w:szCs w:val="20"/>
          <w:lang w:eastAsia="nl-NL"/>
        </w:rPr>
        <w:t xml:space="preserve"> </w:t>
      </w:r>
      <w:r w:rsidR="000A7915" w:rsidRPr="000A7915">
        <w:rPr>
          <w:rFonts w:eastAsia="Times New Roman" w:cs="Times New Roman"/>
          <w:szCs w:val="20"/>
          <w:lang w:eastAsia="nl-NL"/>
        </w:rPr>
        <w:t xml:space="preserve">OpleidingSchool) </w:t>
      </w:r>
      <w:r w:rsidRPr="000A7915">
        <w:rPr>
          <w:rFonts w:eastAsia="Times New Roman" w:cs="Times New Roman"/>
          <w:szCs w:val="20"/>
          <w:lang w:eastAsia="nl-NL"/>
        </w:rPr>
        <w:t>leerden; niet het kind zelf vult</w:t>
      </w:r>
      <w:r>
        <w:rPr>
          <w:rFonts w:eastAsia="Times New Roman" w:cs="Times New Roman"/>
          <w:szCs w:val="20"/>
          <w:lang w:eastAsia="nl-NL"/>
        </w:rPr>
        <w:t xml:space="preserve"> de test in maar iemand anders</w:t>
      </w:r>
      <w:r w:rsidR="002D2D46">
        <w:rPr>
          <w:rFonts w:eastAsia="Times New Roman" w:cs="Times New Roman"/>
          <w:szCs w:val="20"/>
          <w:lang w:eastAsia="nl-NL"/>
        </w:rPr>
        <w:t>, doorgaans de leerkracht</w:t>
      </w:r>
      <w:r>
        <w:rPr>
          <w:rFonts w:eastAsia="Times New Roman" w:cs="Times New Roman"/>
          <w:szCs w:val="20"/>
          <w:lang w:eastAsia="nl-NL"/>
        </w:rPr>
        <w:t xml:space="preserve">; … (p.14-16). </w:t>
      </w:r>
    </w:p>
    <w:p w14:paraId="0CF3C94A" w14:textId="77777777" w:rsidR="00A22A35" w:rsidRDefault="00A22A35" w:rsidP="00F41746">
      <w:pPr>
        <w:tabs>
          <w:tab w:val="left" w:pos="284"/>
        </w:tabs>
        <w:rPr>
          <w:rFonts w:eastAsia="Times New Roman" w:cs="Times New Roman"/>
          <w:szCs w:val="20"/>
          <w:lang w:eastAsia="nl-NL"/>
        </w:rPr>
      </w:pPr>
    </w:p>
    <w:p w14:paraId="5682D803" w14:textId="6A3D8FFD" w:rsidR="002D2D46" w:rsidRPr="002D2D46" w:rsidRDefault="00AC6F8E" w:rsidP="00F41746">
      <w:pPr>
        <w:tabs>
          <w:tab w:val="left" w:pos="284"/>
        </w:tabs>
        <w:rPr>
          <w:rFonts w:eastAsia="Times New Roman" w:cs="Times New Roman"/>
          <w:b/>
          <w:bCs/>
          <w:szCs w:val="20"/>
          <w:lang w:eastAsia="nl-NL"/>
        </w:rPr>
      </w:pPr>
      <w:r>
        <w:rPr>
          <w:rFonts w:eastAsia="Times New Roman" w:cs="Times New Roman"/>
          <w:b/>
          <w:bCs/>
          <w:szCs w:val="20"/>
          <w:lang w:eastAsia="nl-NL"/>
        </w:rPr>
        <w:t>Vroege ontwikkeling van geletterdheid</w:t>
      </w:r>
    </w:p>
    <w:p w14:paraId="0C19410B" w14:textId="5895D30E" w:rsidR="001829E8" w:rsidRDefault="00AC6F8E" w:rsidP="00F41746">
      <w:pPr>
        <w:tabs>
          <w:tab w:val="left" w:pos="284"/>
        </w:tabs>
        <w:rPr>
          <w:rFonts w:eastAsia="Times New Roman" w:cs="Times New Roman"/>
          <w:szCs w:val="20"/>
          <w:lang w:eastAsia="nl-NL"/>
        </w:rPr>
      </w:pPr>
      <w:r>
        <w:rPr>
          <w:rFonts w:eastAsia="Times New Roman" w:cs="Times New Roman"/>
          <w:szCs w:val="20"/>
          <w:lang w:eastAsia="nl-NL"/>
        </w:rPr>
        <w:t>Eind 1839 begint als een van de eersten in de geschiedenis de Engelse</w:t>
      </w:r>
      <w:r w:rsidR="003B1CBB">
        <w:rPr>
          <w:rFonts w:eastAsia="Times New Roman" w:cs="Times New Roman"/>
          <w:szCs w:val="20"/>
          <w:lang w:eastAsia="nl-NL"/>
        </w:rPr>
        <w:t xml:space="preserve"> geoloog en</w:t>
      </w:r>
      <w:r>
        <w:rPr>
          <w:rFonts w:eastAsia="Times New Roman" w:cs="Times New Roman"/>
          <w:szCs w:val="20"/>
          <w:lang w:eastAsia="nl-NL"/>
        </w:rPr>
        <w:t xml:space="preserve"> bioloog Charles </w:t>
      </w:r>
      <w:r w:rsidRPr="00AC6F8E">
        <w:rPr>
          <w:rFonts w:eastAsia="Times New Roman" w:cs="Times New Roman"/>
          <w:szCs w:val="20"/>
          <w:lang w:eastAsia="nl-NL"/>
        </w:rPr>
        <w:t>Darwin (</w:t>
      </w:r>
      <w:hyperlink r:id="rId5" w:tooltip="1809" w:history="1">
        <w:r w:rsidRPr="00AC6F8E">
          <w:rPr>
            <w:rStyle w:val="Hyperlink"/>
            <w:rFonts w:eastAsia="Times New Roman" w:cs="Times New Roman"/>
            <w:color w:val="auto"/>
            <w:szCs w:val="20"/>
            <w:u w:val="none"/>
            <w:lang w:eastAsia="nl-NL"/>
          </w:rPr>
          <w:t>1809</w:t>
        </w:r>
      </w:hyperlink>
      <w:r w:rsidRPr="00AC6F8E">
        <w:rPr>
          <w:rFonts w:eastAsia="Times New Roman" w:cs="Times New Roman"/>
          <w:szCs w:val="20"/>
          <w:lang w:eastAsia="nl-NL"/>
        </w:rPr>
        <w:t>-</w:t>
      </w:r>
      <w:hyperlink r:id="rId6" w:tooltip="1882" w:history="1">
        <w:r w:rsidRPr="00AC6F8E">
          <w:rPr>
            <w:rStyle w:val="Hyperlink"/>
            <w:rFonts w:eastAsia="Times New Roman" w:cs="Times New Roman"/>
            <w:color w:val="auto"/>
            <w:szCs w:val="20"/>
            <w:u w:val="none"/>
            <w:lang w:eastAsia="nl-NL"/>
          </w:rPr>
          <w:t>1882</w:t>
        </w:r>
      </w:hyperlink>
      <w:r w:rsidRPr="00AC6F8E">
        <w:rPr>
          <w:rFonts w:eastAsia="Times New Roman" w:cs="Times New Roman"/>
          <w:szCs w:val="20"/>
          <w:lang w:eastAsia="nl-NL"/>
        </w:rPr>
        <w:t xml:space="preserve">) met </w:t>
      </w:r>
      <w:r>
        <w:rPr>
          <w:rFonts w:eastAsia="Times New Roman" w:cs="Times New Roman"/>
          <w:szCs w:val="20"/>
          <w:lang w:eastAsia="nl-NL"/>
        </w:rPr>
        <w:t xml:space="preserve">het beschrijven van de ontwikkeling van zijn </w:t>
      </w:r>
      <w:r w:rsidR="00C72307">
        <w:rPr>
          <w:rFonts w:eastAsia="Times New Roman" w:cs="Times New Roman"/>
          <w:szCs w:val="20"/>
          <w:lang w:eastAsia="nl-NL"/>
        </w:rPr>
        <w:t>zoon William</w:t>
      </w:r>
      <w:r>
        <w:rPr>
          <w:rFonts w:eastAsia="Times New Roman" w:cs="Times New Roman"/>
          <w:szCs w:val="20"/>
          <w:lang w:eastAsia="nl-NL"/>
        </w:rPr>
        <w:t xml:space="preserve">. In 1882 verschijnt het eerste boek in de geschiedenis over de taalontwikkeling van een kind: </w:t>
      </w:r>
      <w:r w:rsidRPr="00AC6F8E">
        <w:rPr>
          <w:rFonts w:eastAsia="Times New Roman" w:cs="Times New Roman"/>
          <w:i/>
          <w:iCs/>
          <w:szCs w:val="20"/>
          <w:lang w:eastAsia="nl-NL"/>
        </w:rPr>
        <w:t>De ziel van het kind</w:t>
      </w:r>
      <w:r>
        <w:rPr>
          <w:rFonts w:eastAsia="Times New Roman" w:cs="Times New Roman"/>
          <w:szCs w:val="20"/>
          <w:lang w:eastAsia="nl-NL"/>
        </w:rPr>
        <w:t xml:space="preserve"> (‘Die Seele des Kindes’) van de Duitse biochemicus en fysioloog </w:t>
      </w:r>
      <w:r w:rsidRPr="00AC6F8E">
        <w:rPr>
          <w:rFonts w:eastAsia="Times New Roman" w:cs="Times New Roman"/>
          <w:szCs w:val="20"/>
          <w:lang w:eastAsia="nl-NL"/>
        </w:rPr>
        <w:t>Wilhelm Preyer (1841</w:t>
      </w:r>
      <w:r>
        <w:rPr>
          <w:rFonts w:eastAsia="Times New Roman" w:cs="Times New Roman"/>
          <w:szCs w:val="20"/>
          <w:lang w:eastAsia="nl-NL"/>
        </w:rPr>
        <w:t>-</w:t>
      </w:r>
      <w:r w:rsidRPr="00AC6F8E">
        <w:rPr>
          <w:rFonts w:eastAsia="Times New Roman" w:cs="Times New Roman"/>
          <w:szCs w:val="20"/>
          <w:lang w:eastAsia="nl-NL"/>
        </w:rPr>
        <w:t>1897)</w:t>
      </w:r>
      <w:r w:rsidR="00C72307">
        <w:rPr>
          <w:rFonts w:eastAsia="Times New Roman" w:cs="Times New Roman"/>
          <w:szCs w:val="20"/>
          <w:lang w:eastAsia="nl-NL"/>
        </w:rPr>
        <w:t xml:space="preserve"> over zijn zoon Axel. </w:t>
      </w:r>
    </w:p>
    <w:p w14:paraId="5CE43E25" w14:textId="70B5E296" w:rsidR="002D2D46" w:rsidRDefault="001829E8" w:rsidP="00F41746">
      <w:pPr>
        <w:tabs>
          <w:tab w:val="left" w:pos="284"/>
        </w:tabs>
        <w:rPr>
          <w:rFonts w:eastAsia="Times New Roman" w:cs="Times New Roman"/>
          <w:szCs w:val="20"/>
          <w:lang w:eastAsia="nl-NL"/>
        </w:rPr>
      </w:pPr>
      <w:r>
        <w:rPr>
          <w:rFonts w:eastAsia="Times New Roman" w:cs="Times New Roman"/>
          <w:szCs w:val="20"/>
          <w:lang w:eastAsia="nl-NL"/>
        </w:rPr>
        <w:tab/>
      </w:r>
      <w:r w:rsidR="00C72307">
        <w:rPr>
          <w:rFonts w:eastAsia="Times New Roman" w:cs="Times New Roman"/>
          <w:szCs w:val="20"/>
          <w:lang w:eastAsia="nl-NL"/>
        </w:rPr>
        <w:t>Meer dan een eeuw later verschijnt het eerste boek over de ontwikkeling van de geletterdheid van een kind</w:t>
      </w:r>
      <w:r>
        <w:rPr>
          <w:rFonts w:eastAsia="Times New Roman" w:cs="Times New Roman"/>
          <w:szCs w:val="20"/>
          <w:lang w:eastAsia="nl-NL"/>
        </w:rPr>
        <w:t xml:space="preserve">. </w:t>
      </w:r>
      <w:r w:rsidR="005569D1">
        <w:rPr>
          <w:rFonts w:eastAsia="Times New Roman" w:cs="Times New Roman"/>
          <w:szCs w:val="20"/>
          <w:lang w:eastAsia="nl-NL"/>
        </w:rPr>
        <w:t>In 1984 publiceert d</w:t>
      </w:r>
      <w:r>
        <w:rPr>
          <w:rFonts w:eastAsia="Times New Roman" w:cs="Times New Roman"/>
          <w:szCs w:val="20"/>
          <w:lang w:eastAsia="nl-NL"/>
        </w:rPr>
        <w:t xml:space="preserve">e Amerikaanse </w:t>
      </w:r>
      <w:r w:rsidR="000A7915">
        <w:rPr>
          <w:rFonts w:eastAsia="Times New Roman" w:cs="Times New Roman"/>
          <w:szCs w:val="20"/>
          <w:lang w:eastAsia="nl-NL"/>
        </w:rPr>
        <w:t xml:space="preserve">onderwijskundige </w:t>
      </w:r>
      <w:r>
        <w:rPr>
          <w:rFonts w:eastAsia="Times New Roman" w:cs="Times New Roman"/>
          <w:szCs w:val="20"/>
          <w:lang w:eastAsia="nl-NL"/>
        </w:rPr>
        <w:t xml:space="preserve">Marcia Baghban </w:t>
      </w:r>
      <w:r w:rsidR="000A7915">
        <w:rPr>
          <w:rFonts w:eastAsia="Times New Roman" w:cs="Times New Roman"/>
          <w:szCs w:val="20"/>
          <w:lang w:eastAsia="nl-NL"/>
        </w:rPr>
        <w:t xml:space="preserve">(geboren in 1942) </w:t>
      </w:r>
      <w:r w:rsidR="005569D1">
        <w:rPr>
          <w:rFonts w:eastAsia="Times New Roman" w:cs="Times New Roman"/>
          <w:szCs w:val="20"/>
          <w:lang w:eastAsia="nl-NL"/>
        </w:rPr>
        <w:t>een</w:t>
      </w:r>
      <w:r>
        <w:rPr>
          <w:rFonts w:eastAsia="Times New Roman" w:cs="Times New Roman"/>
          <w:szCs w:val="20"/>
          <w:lang w:eastAsia="nl-NL"/>
        </w:rPr>
        <w:t xml:space="preserve"> boek over de geletterdheid van haar dochter Giti: </w:t>
      </w:r>
      <w:r w:rsidRPr="001829E8">
        <w:rPr>
          <w:rFonts w:eastAsia="Times New Roman" w:cs="Times New Roman"/>
          <w:i/>
          <w:iCs/>
          <w:szCs w:val="20"/>
          <w:lang w:eastAsia="nl-NL"/>
        </w:rPr>
        <w:t>Onze dochter leert lezen en schrijven</w:t>
      </w:r>
      <w:r>
        <w:rPr>
          <w:rFonts w:eastAsia="Times New Roman" w:cs="Times New Roman"/>
          <w:szCs w:val="20"/>
          <w:lang w:eastAsia="nl-NL"/>
        </w:rPr>
        <w:t xml:space="preserve"> (‘Our daughter learns to read and write’)</w:t>
      </w:r>
      <w:r w:rsidR="00835F1D">
        <w:rPr>
          <w:rFonts w:eastAsia="Times New Roman" w:cs="Times New Roman"/>
          <w:szCs w:val="20"/>
          <w:lang w:eastAsia="nl-NL"/>
        </w:rPr>
        <w:t xml:space="preserve"> (p.26-41)</w:t>
      </w:r>
      <w:r>
        <w:rPr>
          <w:rFonts w:eastAsia="Times New Roman" w:cs="Times New Roman"/>
          <w:szCs w:val="20"/>
          <w:lang w:eastAsia="nl-NL"/>
        </w:rPr>
        <w:t>.</w:t>
      </w:r>
    </w:p>
    <w:p w14:paraId="51232986" w14:textId="2FC02E95" w:rsidR="003B1CBB" w:rsidRDefault="000A7915" w:rsidP="00F41746">
      <w:pPr>
        <w:tabs>
          <w:tab w:val="left" w:pos="284"/>
        </w:tabs>
        <w:rPr>
          <w:rFonts w:eastAsia="Times New Roman" w:cs="Times New Roman"/>
          <w:szCs w:val="20"/>
          <w:lang w:eastAsia="nl-NL"/>
        </w:rPr>
      </w:pPr>
      <w:r>
        <w:rPr>
          <w:rFonts w:eastAsia="Times New Roman" w:cs="Times New Roman"/>
          <w:szCs w:val="20"/>
          <w:lang w:eastAsia="nl-NL"/>
        </w:rPr>
        <w:tab/>
        <w:t xml:space="preserve">Met 0;9 krijgt Giti haar eerste boek. Vanaf dan tot 2;8 houdt </w:t>
      </w:r>
      <w:r w:rsidR="005569D1">
        <w:rPr>
          <w:rFonts w:eastAsia="Times New Roman" w:cs="Times New Roman"/>
          <w:szCs w:val="20"/>
          <w:lang w:eastAsia="nl-NL"/>
        </w:rPr>
        <w:t xml:space="preserve">over haar geletterdheid </w:t>
      </w:r>
      <w:r>
        <w:rPr>
          <w:rFonts w:eastAsia="Times New Roman" w:cs="Times New Roman"/>
          <w:szCs w:val="20"/>
          <w:lang w:eastAsia="nl-NL"/>
        </w:rPr>
        <w:t xml:space="preserve">haar moeder een dagboek bij: eens per maand geluids- en video-opnames </w:t>
      </w:r>
      <w:r w:rsidR="003B1CBB">
        <w:rPr>
          <w:rFonts w:eastAsia="Times New Roman" w:cs="Times New Roman"/>
          <w:szCs w:val="20"/>
          <w:lang w:eastAsia="nl-NL"/>
        </w:rPr>
        <w:t>van</w:t>
      </w:r>
      <w:r>
        <w:rPr>
          <w:rFonts w:eastAsia="Times New Roman" w:cs="Times New Roman"/>
          <w:szCs w:val="20"/>
          <w:lang w:eastAsia="nl-NL"/>
        </w:rPr>
        <w:t xml:space="preserve"> de dagelijkse voorleessessies en van Giti’s individuele potloo</w:t>
      </w:r>
      <w:r w:rsidR="000A6D79">
        <w:rPr>
          <w:rFonts w:eastAsia="Times New Roman" w:cs="Times New Roman"/>
          <w:szCs w:val="20"/>
          <w:lang w:eastAsia="nl-NL"/>
        </w:rPr>
        <w:t>d</w:t>
      </w:r>
      <w:r>
        <w:rPr>
          <w:rFonts w:eastAsia="Times New Roman" w:cs="Times New Roman"/>
          <w:szCs w:val="20"/>
          <w:lang w:eastAsia="nl-NL"/>
        </w:rPr>
        <w:t>-papier-activiteiten. Ze wil Giti’s ontwikkeling volgen en geen ‘directe, methodische instructie in lezen of in het alfabet áls alfabet’ (</w:t>
      </w:r>
      <w:r w:rsidR="00184CC9">
        <w:rPr>
          <w:rFonts w:eastAsia="Times New Roman" w:cs="Times New Roman"/>
          <w:szCs w:val="20"/>
          <w:lang w:eastAsia="nl-NL"/>
        </w:rPr>
        <w:t>Clay’s woorden).</w:t>
      </w:r>
      <w:r w:rsidR="00BE641A">
        <w:rPr>
          <w:rFonts w:eastAsia="Times New Roman" w:cs="Times New Roman"/>
          <w:szCs w:val="20"/>
          <w:lang w:eastAsia="nl-NL"/>
        </w:rPr>
        <w:t xml:space="preserve"> </w:t>
      </w:r>
    </w:p>
    <w:p w14:paraId="501A396A" w14:textId="42DA4C6A" w:rsidR="00835F1D" w:rsidRDefault="003B1CBB" w:rsidP="00F41746">
      <w:pPr>
        <w:tabs>
          <w:tab w:val="left" w:pos="284"/>
        </w:tabs>
        <w:rPr>
          <w:rFonts w:eastAsia="Times New Roman" w:cs="Times New Roman"/>
          <w:szCs w:val="20"/>
          <w:lang w:eastAsia="nl-NL"/>
        </w:rPr>
      </w:pPr>
      <w:r>
        <w:rPr>
          <w:rFonts w:eastAsia="Times New Roman" w:cs="Times New Roman"/>
          <w:szCs w:val="20"/>
          <w:lang w:eastAsia="nl-NL"/>
        </w:rPr>
        <w:tab/>
      </w:r>
      <w:r w:rsidR="00BE641A">
        <w:rPr>
          <w:rFonts w:eastAsia="Times New Roman" w:cs="Times New Roman"/>
          <w:szCs w:val="20"/>
          <w:lang w:eastAsia="nl-NL"/>
        </w:rPr>
        <w:t xml:space="preserve">Het slot van Clay’s boek bevat ook een beschrijving van Giti’s geletterdheid als ze vijf is. </w:t>
      </w:r>
      <w:r w:rsidR="000A6D79">
        <w:rPr>
          <w:rFonts w:eastAsia="Times New Roman" w:cs="Times New Roman"/>
          <w:szCs w:val="20"/>
          <w:lang w:eastAsia="nl-NL"/>
        </w:rPr>
        <w:t xml:space="preserve">Met 4;9 kan ze al lezen. Ze is dus een vroege lezer. </w:t>
      </w:r>
      <w:r w:rsidR="00BE641A">
        <w:rPr>
          <w:rFonts w:eastAsia="Times New Roman" w:cs="Times New Roman"/>
          <w:szCs w:val="20"/>
          <w:lang w:eastAsia="nl-NL"/>
        </w:rPr>
        <w:t>Opvallend is dat Giti ook met vijf lezen nog als iets sociaals opvat en niet als iets dat je in je eentje doet.</w:t>
      </w:r>
      <w:r w:rsidR="000A6D79">
        <w:rPr>
          <w:rFonts w:eastAsia="Times New Roman" w:cs="Times New Roman"/>
          <w:szCs w:val="20"/>
          <w:lang w:eastAsia="nl-NL"/>
        </w:rPr>
        <w:t xml:space="preserve"> In de auto leest ze aan haar ouders voor</w:t>
      </w:r>
      <w:r>
        <w:rPr>
          <w:rFonts w:eastAsia="Times New Roman" w:cs="Times New Roman"/>
          <w:szCs w:val="20"/>
          <w:lang w:eastAsia="nl-NL"/>
        </w:rPr>
        <w:t>. E</w:t>
      </w:r>
      <w:r w:rsidR="000A6D79">
        <w:rPr>
          <w:rFonts w:eastAsia="Times New Roman" w:cs="Times New Roman"/>
          <w:szCs w:val="20"/>
          <w:lang w:eastAsia="nl-NL"/>
        </w:rPr>
        <w:t>n als ze alleen is</w:t>
      </w:r>
      <w:r>
        <w:rPr>
          <w:rFonts w:eastAsia="Times New Roman" w:cs="Times New Roman"/>
          <w:szCs w:val="20"/>
          <w:lang w:eastAsia="nl-NL"/>
        </w:rPr>
        <w:t>,</w:t>
      </w:r>
      <w:r w:rsidR="000A6D79">
        <w:rPr>
          <w:rFonts w:eastAsia="Times New Roman" w:cs="Times New Roman"/>
          <w:szCs w:val="20"/>
          <w:lang w:eastAsia="nl-NL"/>
        </w:rPr>
        <w:t xml:space="preserve"> leest ze </w:t>
      </w:r>
      <w:r>
        <w:rPr>
          <w:rFonts w:eastAsia="Times New Roman" w:cs="Times New Roman"/>
          <w:szCs w:val="20"/>
          <w:lang w:eastAsia="nl-NL"/>
        </w:rPr>
        <w:t xml:space="preserve">voor </w:t>
      </w:r>
      <w:r w:rsidR="000A6D79">
        <w:rPr>
          <w:rFonts w:eastAsia="Times New Roman" w:cs="Times New Roman"/>
          <w:szCs w:val="20"/>
          <w:lang w:eastAsia="nl-NL"/>
        </w:rPr>
        <w:t>aan haar parkieten of poppen.</w:t>
      </w:r>
      <w:r w:rsidR="00BE641A">
        <w:rPr>
          <w:rFonts w:eastAsia="Times New Roman" w:cs="Times New Roman"/>
          <w:szCs w:val="20"/>
          <w:lang w:eastAsia="nl-NL"/>
        </w:rPr>
        <w:t xml:space="preserve">  </w:t>
      </w:r>
    </w:p>
    <w:p w14:paraId="53A783C8" w14:textId="7FEF5406" w:rsidR="00835F1D" w:rsidRDefault="00835F1D" w:rsidP="00F41746">
      <w:pPr>
        <w:tabs>
          <w:tab w:val="left" w:pos="284"/>
        </w:tabs>
        <w:rPr>
          <w:rFonts w:eastAsia="Times New Roman" w:cs="Times New Roman"/>
          <w:szCs w:val="20"/>
          <w:lang w:eastAsia="nl-NL"/>
        </w:rPr>
      </w:pPr>
      <w:r>
        <w:rPr>
          <w:rFonts w:eastAsia="Times New Roman" w:cs="Times New Roman"/>
          <w:szCs w:val="20"/>
          <w:lang w:eastAsia="nl-NL"/>
        </w:rPr>
        <w:tab/>
        <w:t xml:space="preserve">Aanvankelijk behandelt Giti het afgebeelde als concrete objecten: ze </w:t>
      </w:r>
      <w:r w:rsidR="000A6D79">
        <w:rPr>
          <w:rFonts w:eastAsia="Times New Roman" w:cs="Times New Roman"/>
          <w:szCs w:val="20"/>
          <w:lang w:eastAsia="nl-NL"/>
        </w:rPr>
        <w:t xml:space="preserve">kust of aait ze, </w:t>
      </w:r>
      <w:r>
        <w:rPr>
          <w:rFonts w:eastAsia="Times New Roman" w:cs="Times New Roman"/>
          <w:szCs w:val="20"/>
          <w:lang w:eastAsia="nl-NL"/>
        </w:rPr>
        <w:t>raakt ze aan, krabt eraan of probeert ze te pakken. In de loop van de maanden komt er een vierstapsproces tot stand. Clay trekt Giti’s aandacht, vraagt bij een afbeelding iets als ‘Wat is dat?’, Giti</w:t>
      </w:r>
      <w:r w:rsidR="000A7915">
        <w:rPr>
          <w:rFonts w:eastAsia="Times New Roman" w:cs="Times New Roman"/>
          <w:szCs w:val="20"/>
          <w:lang w:eastAsia="nl-NL"/>
        </w:rPr>
        <w:t xml:space="preserve"> </w:t>
      </w:r>
      <w:r>
        <w:rPr>
          <w:rFonts w:eastAsia="Times New Roman" w:cs="Times New Roman"/>
          <w:szCs w:val="20"/>
          <w:lang w:eastAsia="nl-NL"/>
        </w:rPr>
        <w:t xml:space="preserve">zegt wat het is en Clay geeft haar </w:t>
      </w:r>
      <w:r w:rsidR="003F5468">
        <w:rPr>
          <w:rFonts w:eastAsia="Times New Roman" w:cs="Times New Roman"/>
          <w:szCs w:val="20"/>
          <w:lang w:eastAsia="nl-NL"/>
        </w:rPr>
        <w:t xml:space="preserve">terugkoppeling </w:t>
      </w:r>
      <w:r>
        <w:rPr>
          <w:rFonts w:eastAsia="Times New Roman" w:cs="Times New Roman"/>
          <w:szCs w:val="20"/>
          <w:lang w:eastAsia="nl-NL"/>
        </w:rPr>
        <w:t xml:space="preserve">met ‘Ja’ of met ‘Ja, konijn’. </w:t>
      </w:r>
    </w:p>
    <w:p w14:paraId="166F87A9" w14:textId="77777777" w:rsidR="001017F2" w:rsidRDefault="00835F1D" w:rsidP="00F41746">
      <w:pPr>
        <w:tabs>
          <w:tab w:val="left" w:pos="284"/>
        </w:tabs>
        <w:rPr>
          <w:rFonts w:eastAsia="Times New Roman" w:cs="Times New Roman"/>
          <w:szCs w:val="20"/>
          <w:lang w:eastAsia="nl-NL"/>
        </w:rPr>
      </w:pPr>
      <w:r>
        <w:rPr>
          <w:rFonts w:eastAsia="Times New Roman" w:cs="Times New Roman"/>
          <w:szCs w:val="20"/>
          <w:lang w:eastAsia="nl-NL"/>
        </w:rPr>
        <w:tab/>
        <w:t>Al doende leert Giti hoe ze met boeken moet omgaan, wat Meijer in navolging van Snow en Ninio ‘geletterd</w:t>
      </w:r>
      <w:r w:rsidR="00FC3F36">
        <w:rPr>
          <w:rFonts w:eastAsia="Times New Roman" w:cs="Times New Roman"/>
          <w:szCs w:val="20"/>
          <w:lang w:eastAsia="nl-NL"/>
        </w:rPr>
        <w:t>h</w:t>
      </w:r>
      <w:r>
        <w:rPr>
          <w:rFonts w:eastAsia="Times New Roman" w:cs="Times New Roman"/>
          <w:szCs w:val="20"/>
          <w:lang w:eastAsia="nl-NL"/>
        </w:rPr>
        <w:t xml:space="preserve">eidscontracten’ noemt. Het zijn stilzwijgend aanvaarde regels in het omgaan met boeken en </w:t>
      </w:r>
      <w:r w:rsidR="00FC3F36">
        <w:rPr>
          <w:rFonts w:eastAsia="Times New Roman" w:cs="Times New Roman"/>
          <w:szCs w:val="20"/>
          <w:lang w:eastAsia="nl-NL"/>
        </w:rPr>
        <w:t>an</w:t>
      </w:r>
      <w:r>
        <w:rPr>
          <w:rFonts w:eastAsia="Times New Roman" w:cs="Times New Roman"/>
          <w:szCs w:val="20"/>
          <w:lang w:eastAsia="nl-NL"/>
        </w:rPr>
        <w:t>der</w:t>
      </w:r>
      <w:r w:rsidR="00FC3F36">
        <w:rPr>
          <w:rFonts w:eastAsia="Times New Roman" w:cs="Times New Roman"/>
          <w:szCs w:val="20"/>
          <w:lang w:eastAsia="nl-NL"/>
        </w:rPr>
        <w:t xml:space="preserve"> leesmateriaal</w:t>
      </w:r>
      <w:r>
        <w:rPr>
          <w:rFonts w:eastAsia="Times New Roman" w:cs="Times New Roman"/>
          <w:szCs w:val="20"/>
          <w:lang w:eastAsia="nl-NL"/>
        </w:rPr>
        <w:t>.</w:t>
      </w:r>
      <w:r w:rsidR="001017F2">
        <w:rPr>
          <w:rFonts w:eastAsia="Times New Roman" w:cs="Times New Roman"/>
          <w:szCs w:val="20"/>
          <w:lang w:eastAsia="nl-NL"/>
        </w:rPr>
        <w:t xml:space="preserve"> </w:t>
      </w:r>
      <w:r w:rsidR="000A6D79">
        <w:rPr>
          <w:rFonts w:eastAsia="Times New Roman" w:cs="Times New Roman"/>
          <w:szCs w:val="20"/>
          <w:lang w:eastAsia="nl-NL"/>
        </w:rPr>
        <w:t xml:space="preserve">Wijzen naar een afbeelding is zo’n contract, terwijl </w:t>
      </w:r>
      <w:r w:rsidR="001017F2">
        <w:rPr>
          <w:rFonts w:eastAsia="Times New Roman" w:cs="Times New Roman"/>
          <w:szCs w:val="20"/>
          <w:lang w:eastAsia="nl-NL"/>
        </w:rPr>
        <w:t xml:space="preserve">aaien of pakken dat niet zijn. </w:t>
      </w:r>
    </w:p>
    <w:p w14:paraId="04F24205" w14:textId="12B611A9" w:rsidR="000A6D79" w:rsidRDefault="001017F2" w:rsidP="00F41746">
      <w:pPr>
        <w:tabs>
          <w:tab w:val="left" w:pos="284"/>
        </w:tabs>
        <w:rPr>
          <w:rFonts w:eastAsia="Times New Roman" w:cs="Times New Roman"/>
          <w:szCs w:val="20"/>
          <w:lang w:eastAsia="nl-NL"/>
        </w:rPr>
      </w:pPr>
      <w:r>
        <w:rPr>
          <w:rFonts w:eastAsia="Times New Roman" w:cs="Times New Roman"/>
          <w:szCs w:val="20"/>
          <w:lang w:eastAsia="nl-NL"/>
        </w:rPr>
        <w:tab/>
      </w:r>
      <w:r w:rsidR="000A6D79">
        <w:rPr>
          <w:rFonts w:eastAsia="Times New Roman" w:cs="Times New Roman"/>
          <w:szCs w:val="20"/>
          <w:lang w:eastAsia="nl-NL"/>
        </w:rPr>
        <w:t>Ik stip</w:t>
      </w:r>
      <w:r w:rsidR="001F7C96">
        <w:rPr>
          <w:rFonts w:eastAsia="Times New Roman" w:cs="Times New Roman"/>
          <w:szCs w:val="20"/>
          <w:lang w:eastAsia="nl-NL"/>
        </w:rPr>
        <w:t xml:space="preserve"> vier ander</w:t>
      </w:r>
      <w:r w:rsidR="000A6D79">
        <w:rPr>
          <w:rFonts w:eastAsia="Times New Roman" w:cs="Times New Roman"/>
          <w:szCs w:val="20"/>
          <w:lang w:eastAsia="nl-NL"/>
        </w:rPr>
        <w:t>e hoogtepunten in Giti’s geletterdheidsontwikkeling aan:</w:t>
      </w:r>
    </w:p>
    <w:p w14:paraId="375A0921" w14:textId="3E9A6CC0" w:rsidR="000A6D79" w:rsidRDefault="000A6D79" w:rsidP="00F41746">
      <w:pPr>
        <w:tabs>
          <w:tab w:val="left" w:pos="284"/>
        </w:tabs>
        <w:rPr>
          <w:rFonts w:eastAsia="Times New Roman" w:cs="Times New Roman"/>
          <w:szCs w:val="20"/>
          <w:lang w:eastAsia="nl-NL"/>
        </w:rPr>
      </w:pPr>
      <w:r>
        <w:rPr>
          <w:rFonts w:eastAsia="Times New Roman" w:cs="Times New Roman"/>
          <w:szCs w:val="20"/>
          <w:lang w:eastAsia="nl-NL"/>
        </w:rPr>
        <w:lastRenderedPageBreak/>
        <w:tab/>
      </w:r>
      <w:r w:rsidR="001017F2">
        <w:rPr>
          <w:rFonts w:eastAsia="Times New Roman" w:cs="Times New Roman"/>
          <w:szCs w:val="20"/>
          <w:lang w:eastAsia="nl-NL"/>
        </w:rPr>
        <w:t>Met 1;2 begint het boekbrabbelen. Giti h</w:t>
      </w:r>
      <w:r w:rsidR="003B1CBB">
        <w:rPr>
          <w:rFonts w:eastAsia="Times New Roman" w:cs="Times New Roman"/>
          <w:szCs w:val="20"/>
          <w:lang w:eastAsia="nl-NL"/>
        </w:rPr>
        <w:t>oud</w:t>
      </w:r>
      <w:r w:rsidR="001017F2">
        <w:rPr>
          <w:rFonts w:eastAsia="Times New Roman" w:cs="Times New Roman"/>
          <w:szCs w:val="20"/>
          <w:lang w:eastAsia="nl-NL"/>
        </w:rPr>
        <w:t>t dan leesmateriaal (boek, tijdschrift, reclamefolder) vast en brabbelt iets onverstaanbaars op de voorleestoon van haar moeder.</w:t>
      </w:r>
    </w:p>
    <w:p w14:paraId="0C16621F" w14:textId="41F7949F" w:rsidR="001017F2" w:rsidRDefault="001017F2" w:rsidP="00F41746">
      <w:pPr>
        <w:tabs>
          <w:tab w:val="left" w:pos="284"/>
        </w:tabs>
        <w:rPr>
          <w:rFonts w:eastAsia="Times New Roman" w:cs="Times New Roman"/>
          <w:szCs w:val="20"/>
          <w:lang w:eastAsia="nl-NL"/>
        </w:rPr>
      </w:pPr>
      <w:r>
        <w:rPr>
          <w:rFonts w:eastAsia="Times New Roman" w:cs="Times New Roman"/>
          <w:szCs w:val="20"/>
          <w:lang w:eastAsia="nl-NL"/>
        </w:rPr>
        <w:tab/>
        <w:t xml:space="preserve">Met 1;8 verbindt Giti verschillende boeken met elkaar. Bijvoorbeeld als in een algemeen prentenboek een konijn voorkomt, </w:t>
      </w:r>
      <w:r w:rsidR="003B1CBB">
        <w:rPr>
          <w:rFonts w:eastAsia="Times New Roman" w:cs="Times New Roman"/>
          <w:szCs w:val="20"/>
          <w:lang w:eastAsia="nl-NL"/>
        </w:rPr>
        <w:t>gaa</w:t>
      </w:r>
      <w:r>
        <w:rPr>
          <w:rFonts w:eastAsia="Times New Roman" w:cs="Times New Roman"/>
          <w:szCs w:val="20"/>
          <w:lang w:eastAsia="nl-NL"/>
        </w:rPr>
        <w:t>t ze haar boek over een konijntje pakken.</w:t>
      </w:r>
    </w:p>
    <w:p w14:paraId="5E1DFC9E" w14:textId="285A83FE" w:rsidR="00835F1D" w:rsidRDefault="001017F2" w:rsidP="00F41746">
      <w:pPr>
        <w:tabs>
          <w:tab w:val="left" w:pos="284"/>
        </w:tabs>
        <w:rPr>
          <w:rFonts w:eastAsia="Times New Roman" w:cs="Times New Roman"/>
          <w:szCs w:val="20"/>
          <w:lang w:eastAsia="nl-NL"/>
        </w:rPr>
      </w:pPr>
      <w:r>
        <w:rPr>
          <w:rFonts w:eastAsia="Times New Roman" w:cs="Times New Roman"/>
          <w:szCs w:val="20"/>
          <w:lang w:eastAsia="nl-NL"/>
        </w:rPr>
        <w:tab/>
        <w:t>Met 2;4 sorteert Giti boeken. Ze wil namelijk meer samen bezig zijn met haar moeder dan deze tijd heeft. De regel wordt: na drie boeken samen</w:t>
      </w:r>
      <w:r w:rsidR="00F03122">
        <w:rPr>
          <w:rFonts w:eastAsia="Times New Roman" w:cs="Times New Roman"/>
          <w:szCs w:val="20"/>
          <w:lang w:eastAsia="nl-NL"/>
        </w:rPr>
        <w:t>,</w:t>
      </w:r>
      <w:r>
        <w:rPr>
          <w:rFonts w:eastAsia="Times New Roman" w:cs="Times New Roman"/>
          <w:szCs w:val="20"/>
          <w:lang w:eastAsia="nl-NL"/>
        </w:rPr>
        <w:t xml:space="preserve"> </w:t>
      </w:r>
      <w:r w:rsidR="00F03122">
        <w:rPr>
          <w:rFonts w:eastAsia="Times New Roman" w:cs="Times New Roman"/>
          <w:szCs w:val="20"/>
          <w:lang w:eastAsia="nl-NL"/>
        </w:rPr>
        <w:t>gaa</w:t>
      </w:r>
      <w:r>
        <w:rPr>
          <w:rFonts w:eastAsia="Times New Roman" w:cs="Times New Roman"/>
          <w:szCs w:val="20"/>
          <w:lang w:eastAsia="nl-NL"/>
        </w:rPr>
        <w:t xml:space="preserve">t ze in haar eentje verder. Spoedig bedenkt </w:t>
      </w:r>
      <w:r w:rsidR="00F03122">
        <w:rPr>
          <w:rFonts w:eastAsia="Times New Roman" w:cs="Times New Roman"/>
          <w:szCs w:val="20"/>
          <w:lang w:eastAsia="nl-NL"/>
        </w:rPr>
        <w:t>Giti</w:t>
      </w:r>
      <w:r>
        <w:rPr>
          <w:rFonts w:eastAsia="Times New Roman" w:cs="Times New Roman"/>
          <w:szCs w:val="20"/>
          <w:lang w:eastAsia="nl-NL"/>
        </w:rPr>
        <w:t xml:space="preserve"> een aanvullende regel: vóór het samenlezen maakt ze twee stapels, een met boeken voor het samenlezen en een met boeken waar ze voldoende mee vertrouwd is en die ze in haar eentje wil </w:t>
      </w:r>
      <w:r w:rsidR="003B1CBB">
        <w:rPr>
          <w:rFonts w:eastAsia="Times New Roman" w:cs="Times New Roman"/>
          <w:szCs w:val="20"/>
          <w:lang w:eastAsia="nl-NL"/>
        </w:rPr>
        <w:t>her</w:t>
      </w:r>
      <w:r>
        <w:rPr>
          <w:rFonts w:eastAsia="Times New Roman" w:cs="Times New Roman"/>
          <w:szCs w:val="20"/>
          <w:lang w:eastAsia="nl-NL"/>
        </w:rPr>
        <w:t xml:space="preserve">lezen.  </w:t>
      </w:r>
    </w:p>
    <w:p w14:paraId="2F0DDDEB" w14:textId="37F51A4D" w:rsidR="001017F2" w:rsidRDefault="001017F2" w:rsidP="00F41746">
      <w:pPr>
        <w:tabs>
          <w:tab w:val="left" w:pos="284"/>
        </w:tabs>
        <w:rPr>
          <w:rFonts w:eastAsia="Times New Roman" w:cs="Times New Roman"/>
          <w:szCs w:val="20"/>
          <w:lang w:eastAsia="nl-NL"/>
        </w:rPr>
      </w:pPr>
      <w:r>
        <w:rPr>
          <w:rFonts w:eastAsia="Times New Roman" w:cs="Times New Roman"/>
          <w:szCs w:val="20"/>
          <w:lang w:eastAsia="nl-NL"/>
        </w:rPr>
        <w:tab/>
        <w:t>Met 2;6</w:t>
      </w:r>
      <w:r w:rsidR="003F5468">
        <w:rPr>
          <w:rFonts w:eastAsia="Times New Roman" w:cs="Times New Roman"/>
          <w:szCs w:val="20"/>
          <w:lang w:eastAsia="nl-NL"/>
        </w:rPr>
        <w:t xml:space="preserve"> vertelt Giti, die dan nog niet kan lezen, met het boek in de hand zelf het verhaal. Voordien benoemde ze slechts wat er op de afbeeldingen wel of niet te zien was. Bijvoorbeeld, met 2;3 zegt ze: ‘Susies mama. Haarborstel. Geen schoenen. Komen. O, nee. Koe. O, nee’, maar met 2;6: ‘Susie ging dag zeggen tegen haar vrienden. Ze ging naar de sprinkhaan. Wil je met mij meegaan naar de stad? O, nee, zei hij. Ze ging naar de koe. Wil je met mij meegaan naar de stad? O, nee, zei koe’.</w:t>
      </w:r>
    </w:p>
    <w:p w14:paraId="6C062EB9" w14:textId="77777777" w:rsidR="001F7C96" w:rsidRDefault="001F7C96" w:rsidP="00F41746">
      <w:pPr>
        <w:tabs>
          <w:tab w:val="left" w:pos="284"/>
        </w:tabs>
        <w:rPr>
          <w:rFonts w:eastAsia="Times New Roman" w:cs="Times New Roman"/>
          <w:szCs w:val="20"/>
          <w:lang w:eastAsia="nl-NL"/>
        </w:rPr>
      </w:pPr>
    </w:p>
    <w:p w14:paraId="34EC1AF6" w14:textId="7EC91A7B" w:rsidR="001F7C96" w:rsidRPr="001F7C96" w:rsidRDefault="00F03122" w:rsidP="00F41746">
      <w:pPr>
        <w:tabs>
          <w:tab w:val="left" w:pos="284"/>
        </w:tabs>
        <w:rPr>
          <w:rFonts w:eastAsia="Times New Roman" w:cs="Times New Roman"/>
          <w:b/>
          <w:bCs/>
          <w:szCs w:val="20"/>
          <w:lang w:eastAsia="nl-NL"/>
        </w:rPr>
      </w:pPr>
      <w:r>
        <w:rPr>
          <w:rFonts w:eastAsia="Times New Roman" w:cs="Times New Roman"/>
          <w:b/>
          <w:bCs/>
          <w:szCs w:val="20"/>
          <w:lang w:eastAsia="nl-NL"/>
        </w:rPr>
        <w:t>Wat is een g</w:t>
      </w:r>
      <w:r w:rsidR="00F0722F">
        <w:rPr>
          <w:rFonts w:eastAsia="Times New Roman" w:cs="Times New Roman"/>
          <w:b/>
          <w:bCs/>
          <w:szCs w:val="20"/>
          <w:lang w:eastAsia="nl-NL"/>
        </w:rPr>
        <w:t>oed kinderboek</w:t>
      </w:r>
      <w:r>
        <w:rPr>
          <w:rFonts w:eastAsia="Times New Roman" w:cs="Times New Roman"/>
          <w:b/>
          <w:bCs/>
          <w:szCs w:val="20"/>
          <w:lang w:eastAsia="nl-NL"/>
        </w:rPr>
        <w:t>?</w:t>
      </w:r>
    </w:p>
    <w:p w14:paraId="1A419ED0" w14:textId="798D873A" w:rsidR="001F7C96" w:rsidRDefault="001F7C96" w:rsidP="00F41746">
      <w:pPr>
        <w:tabs>
          <w:tab w:val="left" w:pos="284"/>
        </w:tabs>
        <w:rPr>
          <w:rFonts w:eastAsia="Times New Roman" w:cs="Times New Roman"/>
          <w:szCs w:val="20"/>
          <w:lang w:eastAsia="nl-NL"/>
        </w:rPr>
      </w:pPr>
      <w:r>
        <w:rPr>
          <w:rFonts w:eastAsia="Times New Roman" w:cs="Times New Roman"/>
          <w:szCs w:val="20"/>
          <w:lang w:eastAsia="nl-NL"/>
        </w:rPr>
        <w:t xml:space="preserve">Andere gevalsbeschrijvingen zijn van Emmy en haar bedmonologen tussen 1;9 en 3;0, van Lindsey en haar spelen met verhalen tussen 3 en 7, van </w:t>
      </w:r>
      <w:r w:rsidR="00F03122">
        <w:rPr>
          <w:rFonts w:eastAsia="Times New Roman" w:cs="Times New Roman"/>
          <w:szCs w:val="20"/>
          <w:lang w:eastAsia="nl-NL"/>
        </w:rPr>
        <w:t xml:space="preserve">de lees- en verhalencultuur in </w:t>
      </w:r>
      <w:r>
        <w:rPr>
          <w:rFonts w:eastAsia="Times New Roman" w:cs="Times New Roman"/>
          <w:szCs w:val="20"/>
          <w:lang w:eastAsia="nl-NL"/>
        </w:rPr>
        <w:t>iemands peuter- en kleutergroep</w:t>
      </w:r>
      <w:r w:rsidR="00F03122">
        <w:rPr>
          <w:rFonts w:eastAsia="Times New Roman" w:cs="Times New Roman"/>
          <w:szCs w:val="20"/>
          <w:lang w:eastAsia="nl-NL"/>
        </w:rPr>
        <w:t>en</w:t>
      </w:r>
      <w:r>
        <w:rPr>
          <w:rFonts w:eastAsia="Times New Roman" w:cs="Times New Roman"/>
          <w:szCs w:val="20"/>
          <w:lang w:eastAsia="nl-NL"/>
        </w:rPr>
        <w:t xml:space="preserve">, van Pauls </w:t>
      </w:r>
      <w:r w:rsidR="00F03122">
        <w:rPr>
          <w:rFonts w:eastAsia="Times New Roman" w:cs="Times New Roman"/>
          <w:szCs w:val="20"/>
          <w:lang w:eastAsia="nl-NL"/>
        </w:rPr>
        <w:t xml:space="preserve">‘eerst </w:t>
      </w:r>
      <w:r>
        <w:rPr>
          <w:rFonts w:eastAsia="Times New Roman" w:cs="Times New Roman"/>
          <w:szCs w:val="20"/>
          <w:lang w:eastAsia="nl-NL"/>
        </w:rPr>
        <w:t>schrijven</w:t>
      </w:r>
      <w:r w:rsidR="00F03122">
        <w:rPr>
          <w:rFonts w:eastAsia="Times New Roman" w:cs="Times New Roman"/>
          <w:szCs w:val="20"/>
          <w:lang w:eastAsia="nl-NL"/>
        </w:rPr>
        <w:t xml:space="preserve">, </w:t>
      </w:r>
      <w:r>
        <w:rPr>
          <w:rFonts w:eastAsia="Times New Roman" w:cs="Times New Roman"/>
          <w:szCs w:val="20"/>
          <w:lang w:eastAsia="nl-NL"/>
        </w:rPr>
        <w:t>dan lezen</w:t>
      </w:r>
      <w:r w:rsidR="00F03122">
        <w:rPr>
          <w:rFonts w:eastAsia="Times New Roman" w:cs="Times New Roman"/>
          <w:szCs w:val="20"/>
          <w:lang w:eastAsia="nl-NL"/>
        </w:rPr>
        <w:t>’</w:t>
      </w:r>
      <w:r>
        <w:rPr>
          <w:rFonts w:eastAsia="Times New Roman" w:cs="Times New Roman"/>
          <w:szCs w:val="20"/>
          <w:lang w:eastAsia="nl-NL"/>
        </w:rPr>
        <w:t xml:space="preserve"> tussen 5;1 en 6;1 en van Wilna van 5-6 en Ed van 5 bij wie het anders gaat dan bij Paul. </w:t>
      </w:r>
    </w:p>
    <w:p w14:paraId="21B30DA1" w14:textId="1BC5931A" w:rsidR="00F0722F" w:rsidRDefault="001F7C96" w:rsidP="00F41746">
      <w:pPr>
        <w:tabs>
          <w:tab w:val="left" w:pos="284"/>
        </w:tabs>
        <w:rPr>
          <w:rFonts w:eastAsia="Times New Roman" w:cs="Times New Roman"/>
          <w:szCs w:val="20"/>
          <w:lang w:eastAsia="nl-NL"/>
        </w:rPr>
      </w:pPr>
      <w:r>
        <w:rPr>
          <w:rFonts w:eastAsia="Times New Roman" w:cs="Times New Roman"/>
          <w:szCs w:val="20"/>
          <w:lang w:eastAsia="nl-NL"/>
        </w:rPr>
        <w:tab/>
        <w:t>Daarbij of naar aanleiding daarvan komen vele onderwerpen aan bod, zoals de vrag</w:t>
      </w:r>
      <w:r w:rsidR="00DD7E21">
        <w:rPr>
          <w:rFonts w:eastAsia="Times New Roman" w:cs="Times New Roman"/>
          <w:szCs w:val="20"/>
          <w:lang w:eastAsia="nl-NL"/>
        </w:rPr>
        <w:t>en</w:t>
      </w:r>
      <w:r>
        <w:rPr>
          <w:rFonts w:eastAsia="Times New Roman" w:cs="Times New Roman"/>
          <w:szCs w:val="20"/>
          <w:lang w:eastAsia="nl-NL"/>
        </w:rPr>
        <w:t xml:space="preserve"> wat goede kinderboeken zijn en </w:t>
      </w:r>
      <w:r w:rsidR="003B1CBB">
        <w:rPr>
          <w:rFonts w:eastAsia="Times New Roman" w:cs="Times New Roman"/>
          <w:szCs w:val="20"/>
          <w:lang w:eastAsia="nl-NL"/>
        </w:rPr>
        <w:t>naar de betekenis van</w:t>
      </w:r>
      <w:r>
        <w:rPr>
          <w:rFonts w:eastAsia="Times New Roman" w:cs="Times New Roman"/>
          <w:szCs w:val="20"/>
          <w:lang w:eastAsia="nl-NL"/>
        </w:rPr>
        <w:t xml:space="preserve"> sprookjes voor peuters en kleuters.</w:t>
      </w:r>
    </w:p>
    <w:p w14:paraId="42689023" w14:textId="77777777" w:rsidR="003B1CBB" w:rsidRDefault="00F0722F" w:rsidP="00F41746">
      <w:pPr>
        <w:tabs>
          <w:tab w:val="left" w:pos="284"/>
        </w:tabs>
        <w:rPr>
          <w:rFonts w:eastAsia="Times New Roman" w:cs="Times New Roman"/>
          <w:szCs w:val="20"/>
          <w:lang w:eastAsia="nl-NL"/>
        </w:rPr>
      </w:pPr>
      <w:r>
        <w:rPr>
          <w:rFonts w:eastAsia="Times New Roman" w:cs="Times New Roman"/>
          <w:szCs w:val="20"/>
          <w:lang w:eastAsia="nl-NL"/>
        </w:rPr>
        <w:tab/>
        <w:t xml:space="preserve">Wat goede kinderboeken betreft, de schrijfster onderscheidt twee hoofdbenaderingen. </w:t>
      </w:r>
    </w:p>
    <w:p w14:paraId="2E442328" w14:textId="77777777" w:rsidR="003B1CBB" w:rsidRDefault="003B1CBB" w:rsidP="00F41746">
      <w:pPr>
        <w:tabs>
          <w:tab w:val="left" w:pos="284"/>
        </w:tabs>
        <w:rPr>
          <w:rFonts w:eastAsia="Times New Roman" w:cs="Times New Roman"/>
          <w:szCs w:val="20"/>
          <w:lang w:eastAsia="nl-NL"/>
        </w:rPr>
      </w:pPr>
      <w:r>
        <w:rPr>
          <w:rFonts w:eastAsia="Times New Roman" w:cs="Times New Roman"/>
          <w:szCs w:val="20"/>
          <w:lang w:eastAsia="nl-NL"/>
        </w:rPr>
        <w:tab/>
      </w:r>
      <w:r w:rsidR="00F0722F">
        <w:rPr>
          <w:rFonts w:eastAsia="Times New Roman" w:cs="Times New Roman"/>
          <w:szCs w:val="20"/>
          <w:lang w:eastAsia="nl-NL"/>
        </w:rPr>
        <w:t xml:space="preserve">In de moraal-pedagogische benadering sticht een goed kinderboek; het is een boek dat het kind opwekt om een beter mens te worden, naar de normen van een bepaalde (sub)cultuur. </w:t>
      </w:r>
    </w:p>
    <w:p w14:paraId="5733354C" w14:textId="5A6C597C" w:rsidR="00F0722F" w:rsidRPr="000F015A" w:rsidRDefault="003B1CBB" w:rsidP="00F41746">
      <w:pPr>
        <w:tabs>
          <w:tab w:val="left" w:pos="284"/>
        </w:tabs>
        <w:rPr>
          <w:rFonts w:eastAsia="Times New Roman" w:cs="Times New Roman"/>
          <w:szCs w:val="20"/>
          <w:lang w:eastAsia="nl-NL"/>
        </w:rPr>
      </w:pPr>
      <w:r>
        <w:rPr>
          <w:rFonts w:eastAsia="Times New Roman" w:cs="Times New Roman"/>
          <w:szCs w:val="20"/>
          <w:lang w:eastAsia="nl-NL"/>
        </w:rPr>
        <w:tab/>
      </w:r>
      <w:r w:rsidR="00F0722F">
        <w:rPr>
          <w:rFonts w:eastAsia="Times New Roman" w:cs="Times New Roman"/>
          <w:szCs w:val="20"/>
          <w:lang w:eastAsia="nl-NL"/>
        </w:rPr>
        <w:t>In de literair-historische benadering is een goed kinderboek,</w:t>
      </w:r>
      <w:r>
        <w:rPr>
          <w:rFonts w:eastAsia="Times New Roman" w:cs="Times New Roman"/>
          <w:szCs w:val="20"/>
          <w:lang w:eastAsia="nl-NL"/>
        </w:rPr>
        <w:t xml:space="preserve"> </w:t>
      </w:r>
      <w:r w:rsidR="00F0722F">
        <w:rPr>
          <w:rFonts w:eastAsia="Times New Roman" w:cs="Times New Roman"/>
          <w:szCs w:val="20"/>
          <w:lang w:eastAsia="nl-NL"/>
        </w:rPr>
        <w:t>net als elk ander goed boek, een boek dat men wil lezen en herlezen, juist ook omdat het in het geval van een goed kinderboek gaat over onderwerpen die de kinderen bezighouden: pesten en gepest worden, vechtscheidingen, gender en identiteit, en zo meer</w:t>
      </w:r>
      <w:r w:rsidR="004159A4">
        <w:rPr>
          <w:rFonts w:eastAsia="Times New Roman" w:cs="Times New Roman"/>
          <w:szCs w:val="20"/>
          <w:lang w:eastAsia="nl-NL"/>
        </w:rPr>
        <w:t xml:space="preserve">. </w:t>
      </w:r>
    </w:p>
    <w:p w14:paraId="1B23B018" w14:textId="77777777" w:rsidR="00A22A35" w:rsidRDefault="00A22A35" w:rsidP="00F41746">
      <w:pPr>
        <w:tabs>
          <w:tab w:val="left" w:pos="284"/>
        </w:tabs>
        <w:rPr>
          <w:rFonts w:eastAsia="Times New Roman" w:cs="Times New Roman"/>
          <w:szCs w:val="20"/>
          <w:lang w:eastAsia="nl-NL"/>
        </w:rPr>
      </w:pPr>
    </w:p>
    <w:p w14:paraId="1A59A1EB" w14:textId="77777777" w:rsidR="00DD7E21" w:rsidRPr="001F7C96" w:rsidRDefault="00DD7E21" w:rsidP="00DD7E21">
      <w:pPr>
        <w:tabs>
          <w:tab w:val="left" w:pos="284"/>
        </w:tabs>
        <w:rPr>
          <w:rFonts w:eastAsia="Times New Roman" w:cs="Times New Roman"/>
          <w:b/>
          <w:bCs/>
          <w:szCs w:val="20"/>
          <w:lang w:eastAsia="nl-NL"/>
        </w:rPr>
      </w:pPr>
      <w:r w:rsidRPr="001F7C96">
        <w:rPr>
          <w:rFonts w:eastAsia="Times New Roman" w:cs="Times New Roman"/>
          <w:b/>
          <w:bCs/>
          <w:szCs w:val="20"/>
          <w:lang w:eastAsia="nl-NL"/>
        </w:rPr>
        <w:t>Gedeelde aandacht</w:t>
      </w:r>
    </w:p>
    <w:p w14:paraId="49017535" w14:textId="6A880081" w:rsidR="00DD7E21" w:rsidRDefault="0060261D" w:rsidP="00F41746">
      <w:pPr>
        <w:tabs>
          <w:tab w:val="left" w:pos="284"/>
        </w:tabs>
        <w:rPr>
          <w:rFonts w:eastAsia="Times New Roman" w:cs="Times New Roman"/>
          <w:szCs w:val="20"/>
          <w:lang w:eastAsia="nl-NL"/>
        </w:rPr>
      </w:pPr>
      <w:r>
        <w:rPr>
          <w:rFonts w:eastAsia="Times New Roman" w:cs="Times New Roman"/>
          <w:szCs w:val="20"/>
          <w:lang w:eastAsia="nl-NL"/>
        </w:rPr>
        <w:t>Meijer plaatst de ontwikkeling van de geletterdheid in het bredere kader van de rol die het uitwisselen met andere mensen erin speelt. Ze volgt goeddeels de benadering van de Amerikaanse psycholoog Jerome Bruner (</w:t>
      </w:r>
      <w:r w:rsidRPr="0060261D">
        <w:rPr>
          <w:rFonts w:eastAsia="Times New Roman" w:cs="Times New Roman"/>
          <w:szCs w:val="20"/>
          <w:lang w:eastAsia="nl-NL"/>
        </w:rPr>
        <w:t>1915</w:t>
      </w:r>
      <w:r>
        <w:rPr>
          <w:rFonts w:eastAsia="Times New Roman" w:cs="Times New Roman"/>
          <w:szCs w:val="20"/>
          <w:lang w:eastAsia="nl-NL"/>
        </w:rPr>
        <w:t>-</w:t>
      </w:r>
      <w:r w:rsidRPr="0060261D">
        <w:rPr>
          <w:rFonts w:eastAsia="Times New Roman" w:cs="Times New Roman"/>
          <w:szCs w:val="20"/>
          <w:lang w:eastAsia="nl-NL"/>
        </w:rPr>
        <w:t>2016</w:t>
      </w:r>
      <w:r>
        <w:rPr>
          <w:rFonts w:eastAsia="Times New Roman" w:cs="Times New Roman"/>
          <w:szCs w:val="20"/>
          <w:lang w:eastAsia="nl-NL"/>
        </w:rPr>
        <w:t xml:space="preserve">) en de Amerikaanse ontwikkelingspsycholoog </w:t>
      </w:r>
      <w:r w:rsidRPr="0060261D">
        <w:rPr>
          <w:rFonts w:eastAsia="Times New Roman" w:cs="Times New Roman"/>
          <w:szCs w:val="20"/>
          <w:lang w:eastAsia="nl-NL"/>
        </w:rPr>
        <w:t>Michael Tomasello (</w:t>
      </w:r>
      <w:r>
        <w:rPr>
          <w:rFonts w:eastAsia="Times New Roman" w:cs="Times New Roman"/>
          <w:szCs w:val="20"/>
          <w:lang w:eastAsia="nl-NL"/>
        </w:rPr>
        <w:t xml:space="preserve">geboren in </w:t>
      </w:r>
      <w:r w:rsidRPr="0060261D">
        <w:rPr>
          <w:rFonts w:eastAsia="Times New Roman" w:cs="Times New Roman"/>
          <w:szCs w:val="20"/>
          <w:lang w:eastAsia="nl-NL"/>
        </w:rPr>
        <w:t>1950)</w:t>
      </w:r>
      <w:r>
        <w:rPr>
          <w:rFonts w:eastAsia="Times New Roman" w:cs="Times New Roman"/>
          <w:szCs w:val="20"/>
          <w:lang w:eastAsia="nl-NL"/>
        </w:rPr>
        <w:t>.</w:t>
      </w:r>
    </w:p>
    <w:p w14:paraId="4B458699" w14:textId="17C86F74" w:rsidR="00614F86" w:rsidRDefault="0060261D" w:rsidP="00F41746">
      <w:pPr>
        <w:tabs>
          <w:tab w:val="left" w:pos="284"/>
        </w:tabs>
        <w:rPr>
          <w:rFonts w:eastAsia="Times New Roman" w:cs="Times New Roman"/>
          <w:szCs w:val="20"/>
          <w:lang w:eastAsia="nl-NL"/>
        </w:rPr>
      </w:pPr>
      <w:r>
        <w:rPr>
          <w:rFonts w:eastAsia="Times New Roman" w:cs="Times New Roman"/>
          <w:szCs w:val="20"/>
          <w:lang w:eastAsia="nl-NL"/>
        </w:rPr>
        <w:tab/>
        <w:t xml:space="preserve">In het eerste levensjaar ontstaat gedeelde aandacht. Vóórvormen zijn het volgen van de blik van een volwassene en het uitstrekken van de armen naar iets gewensts. Rond 0;9 vindt </w:t>
      </w:r>
      <w:r w:rsidR="00614F86">
        <w:rPr>
          <w:rFonts w:eastAsia="Times New Roman" w:cs="Times New Roman"/>
          <w:szCs w:val="20"/>
          <w:lang w:eastAsia="nl-NL"/>
        </w:rPr>
        <w:t xml:space="preserve">plaats wat Tomasello </w:t>
      </w:r>
      <w:r>
        <w:rPr>
          <w:rFonts w:eastAsia="Times New Roman" w:cs="Times New Roman"/>
          <w:szCs w:val="20"/>
          <w:lang w:eastAsia="nl-NL"/>
        </w:rPr>
        <w:t xml:space="preserve">de ‘negenmaandsrevolutie’ </w:t>
      </w:r>
      <w:r w:rsidR="00614F86">
        <w:rPr>
          <w:rFonts w:eastAsia="Times New Roman" w:cs="Times New Roman"/>
          <w:szCs w:val="20"/>
          <w:lang w:eastAsia="nl-NL"/>
        </w:rPr>
        <w:t>noemt. Dan ontstaat de allereerste vorm van gedeelde aandacht. Daarvóór zijn er slechts 1-op-1-relaties tussen het kind en iets in de buitenwereld, maar daarna zijn er driehoeksrelaties tussen het kind, iets in de buitenwereld én een ander mens</w:t>
      </w:r>
      <w:r w:rsidR="00F03122">
        <w:rPr>
          <w:rFonts w:eastAsia="Times New Roman" w:cs="Times New Roman"/>
          <w:szCs w:val="20"/>
          <w:lang w:eastAsia="nl-NL"/>
        </w:rPr>
        <w:t xml:space="preserve"> met wie het zijn aandacht deelt</w:t>
      </w:r>
      <w:r w:rsidR="00614F86">
        <w:rPr>
          <w:rFonts w:eastAsia="Times New Roman" w:cs="Times New Roman"/>
          <w:szCs w:val="20"/>
          <w:lang w:eastAsia="nl-NL"/>
        </w:rPr>
        <w:t xml:space="preserve">. </w:t>
      </w:r>
    </w:p>
    <w:p w14:paraId="3B53BA12" w14:textId="0BF6DEA7" w:rsidR="004159A4" w:rsidRDefault="00614F86" w:rsidP="00F41746">
      <w:pPr>
        <w:tabs>
          <w:tab w:val="left" w:pos="284"/>
        </w:tabs>
        <w:rPr>
          <w:rFonts w:eastAsia="Times New Roman" w:cs="Times New Roman"/>
          <w:szCs w:val="20"/>
          <w:lang w:eastAsia="nl-NL"/>
        </w:rPr>
      </w:pPr>
      <w:r>
        <w:rPr>
          <w:rFonts w:eastAsia="Times New Roman" w:cs="Times New Roman"/>
          <w:szCs w:val="20"/>
          <w:lang w:eastAsia="nl-NL"/>
        </w:rPr>
        <w:tab/>
        <w:t xml:space="preserve">Rond 0;9 ontstaat ook het echte wijzen: ‘iets met de vinger aanwijzen of een ding omhoog houden om er de aandacht op te vestigen’. Zo zit </w:t>
      </w:r>
      <w:r w:rsidR="00B52F0F">
        <w:rPr>
          <w:rFonts w:eastAsia="Times New Roman" w:cs="Times New Roman"/>
          <w:szCs w:val="20"/>
          <w:lang w:eastAsia="nl-NL"/>
        </w:rPr>
        <w:t>een kind</w:t>
      </w:r>
      <w:r>
        <w:rPr>
          <w:rFonts w:eastAsia="Times New Roman" w:cs="Times New Roman"/>
          <w:szCs w:val="20"/>
          <w:lang w:eastAsia="nl-NL"/>
        </w:rPr>
        <w:t xml:space="preserve"> van 1;0 in de kamer en wijs</w:t>
      </w:r>
      <w:r w:rsidR="00F03122">
        <w:rPr>
          <w:rFonts w:eastAsia="Times New Roman" w:cs="Times New Roman"/>
          <w:szCs w:val="20"/>
          <w:lang w:eastAsia="nl-NL"/>
        </w:rPr>
        <w:t>t h</w:t>
      </w:r>
      <w:r w:rsidR="00B52F0F">
        <w:rPr>
          <w:rFonts w:eastAsia="Times New Roman" w:cs="Times New Roman"/>
          <w:szCs w:val="20"/>
          <w:lang w:eastAsia="nl-NL"/>
        </w:rPr>
        <w:t>et</w:t>
      </w:r>
      <w:r>
        <w:rPr>
          <w:rFonts w:eastAsia="Times New Roman" w:cs="Times New Roman"/>
          <w:szCs w:val="20"/>
          <w:lang w:eastAsia="nl-NL"/>
        </w:rPr>
        <w:t xml:space="preserve"> naar het raam waardoor </w:t>
      </w:r>
      <w:r w:rsidR="00F03122">
        <w:rPr>
          <w:rFonts w:eastAsia="Times New Roman" w:cs="Times New Roman"/>
          <w:szCs w:val="20"/>
          <w:lang w:eastAsia="nl-NL"/>
        </w:rPr>
        <w:t>h</w:t>
      </w:r>
      <w:r w:rsidR="00B52F0F">
        <w:rPr>
          <w:rFonts w:eastAsia="Times New Roman" w:cs="Times New Roman"/>
          <w:szCs w:val="20"/>
          <w:lang w:eastAsia="nl-NL"/>
        </w:rPr>
        <w:t>et</w:t>
      </w:r>
      <w:r w:rsidR="00F03122">
        <w:rPr>
          <w:rFonts w:eastAsia="Times New Roman" w:cs="Times New Roman"/>
          <w:szCs w:val="20"/>
          <w:lang w:eastAsia="nl-NL"/>
        </w:rPr>
        <w:t xml:space="preserve"> </w:t>
      </w:r>
      <w:r>
        <w:rPr>
          <w:rFonts w:eastAsia="Times New Roman" w:cs="Times New Roman"/>
          <w:szCs w:val="20"/>
          <w:lang w:eastAsia="nl-NL"/>
        </w:rPr>
        <w:t xml:space="preserve">een vliegtuig hoort dat niet te zien is. ‘Kennelijke betekenis: Hoor, een vliegtuig! Leuk hè?’. </w:t>
      </w:r>
    </w:p>
    <w:p w14:paraId="7659E1DE" w14:textId="7125CD48" w:rsidR="009B6942" w:rsidRDefault="00614F86" w:rsidP="00F41746">
      <w:pPr>
        <w:tabs>
          <w:tab w:val="left" w:pos="284"/>
        </w:tabs>
        <w:rPr>
          <w:rFonts w:eastAsia="Times New Roman" w:cs="Times New Roman"/>
          <w:szCs w:val="20"/>
          <w:lang w:eastAsia="nl-NL"/>
        </w:rPr>
      </w:pPr>
      <w:r>
        <w:rPr>
          <w:rFonts w:eastAsia="Times New Roman" w:cs="Times New Roman"/>
          <w:szCs w:val="20"/>
          <w:lang w:eastAsia="nl-NL"/>
        </w:rPr>
        <w:tab/>
        <w:t xml:space="preserve">Gedeelde aandacht </w:t>
      </w:r>
      <w:r w:rsidR="00F03122">
        <w:rPr>
          <w:rFonts w:eastAsia="Times New Roman" w:cs="Times New Roman"/>
          <w:szCs w:val="20"/>
          <w:lang w:eastAsia="nl-NL"/>
        </w:rPr>
        <w:t xml:space="preserve">vanaf 0;9 </w:t>
      </w:r>
      <w:r>
        <w:rPr>
          <w:rFonts w:eastAsia="Times New Roman" w:cs="Times New Roman"/>
          <w:szCs w:val="20"/>
          <w:lang w:eastAsia="nl-NL"/>
        </w:rPr>
        <w:t xml:space="preserve">laat volgens Meijer zien dat Piagets stelling dat het jonge kind </w:t>
      </w:r>
      <w:r w:rsidR="00F03122">
        <w:rPr>
          <w:rFonts w:eastAsia="Times New Roman" w:cs="Times New Roman"/>
          <w:szCs w:val="20"/>
          <w:lang w:eastAsia="nl-NL"/>
        </w:rPr>
        <w:t xml:space="preserve">tot ongeveer 7;0 </w:t>
      </w:r>
      <w:r>
        <w:rPr>
          <w:rFonts w:eastAsia="Times New Roman" w:cs="Times New Roman"/>
          <w:szCs w:val="20"/>
          <w:lang w:eastAsia="nl-NL"/>
        </w:rPr>
        <w:t xml:space="preserve">egocentrisch zou zijn, niet helemaal </w:t>
      </w:r>
      <w:r w:rsidR="00F03122">
        <w:rPr>
          <w:rFonts w:eastAsia="Times New Roman" w:cs="Times New Roman"/>
          <w:szCs w:val="20"/>
          <w:lang w:eastAsia="nl-NL"/>
        </w:rPr>
        <w:t>klopt</w:t>
      </w:r>
      <w:r>
        <w:rPr>
          <w:rFonts w:eastAsia="Times New Roman" w:cs="Times New Roman"/>
          <w:szCs w:val="20"/>
          <w:lang w:eastAsia="nl-NL"/>
        </w:rPr>
        <w:t xml:space="preserve">. Het vermogen tot gedeelde aandacht </w:t>
      </w:r>
      <w:r w:rsidR="009B6942">
        <w:rPr>
          <w:rFonts w:eastAsia="Times New Roman" w:cs="Times New Roman"/>
          <w:szCs w:val="20"/>
          <w:lang w:eastAsia="nl-NL"/>
        </w:rPr>
        <w:t xml:space="preserve">ontwikkelt zich verder en komt vanaf 2;0 </w:t>
      </w:r>
      <w:r>
        <w:rPr>
          <w:rFonts w:eastAsia="Times New Roman" w:cs="Times New Roman"/>
          <w:szCs w:val="20"/>
          <w:lang w:eastAsia="nl-NL"/>
        </w:rPr>
        <w:t xml:space="preserve">ook </w:t>
      </w:r>
      <w:r w:rsidR="009B6942">
        <w:rPr>
          <w:rFonts w:eastAsia="Times New Roman" w:cs="Times New Roman"/>
          <w:szCs w:val="20"/>
          <w:lang w:eastAsia="nl-NL"/>
        </w:rPr>
        <w:t xml:space="preserve">tot uiting </w:t>
      </w:r>
      <w:r>
        <w:rPr>
          <w:rFonts w:eastAsia="Times New Roman" w:cs="Times New Roman"/>
          <w:szCs w:val="20"/>
          <w:lang w:eastAsia="nl-NL"/>
        </w:rPr>
        <w:t xml:space="preserve">in </w:t>
      </w:r>
      <w:r w:rsidR="009B6942">
        <w:rPr>
          <w:rFonts w:eastAsia="Times New Roman" w:cs="Times New Roman"/>
          <w:szCs w:val="20"/>
          <w:lang w:eastAsia="nl-NL"/>
        </w:rPr>
        <w:t xml:space="preserve">het eerste plagen van broertjes en zusjes. Het vermogen tot plagen vóóronderstelt immers begrip in wat de ander zal raken en kwaad zal maken. Iets dergelijks geldt voor het ruziemaken: ook daarvoor moet men de zienswijze en de belangen van de ander kennen. Ook in </w:t>
      </w:r>
      <w:r w:rsidR="00F03122">
        <w:rPr>
          <w:rFonts w:eastAsia="Times New Roman" w:cs="Times New Roman"/>
          <w:szCs w:val="20"/>
          <w:lang w:eastAsia="nl-NL"/>
        </w:rPr>
        <w:t>deze</w:t>
      </w:r>
      <w:r w:rsidR="009B6942">
        <w:rPr>
          <w:rFonts w:eastAsia="Times New Roman" w:cs="Times New Roman"/>
          <w:szCs w:val="20"/>
          <w:lang w:eastAsia="nl-NL"/>
        </w:rPr>
        <w:t xml:space="preserve"> opzichten is het tweejarige kind dus allerminst egocentrisch.</w:t>
      </w:r>
    </w:p>
    <w:p w14:paraId="6CD660B2" w14:textId="77777777" w:rsidR="0022337D" w:rsidRDefault="009B6942" w:rsidP="00F41746">
      <w:pPr>
        <w:tabs>
          <w:tab w:val="left" w:pos="284"/>
        </w:tabs>
        <w:rPr>
          <w:rFonts w:eastAsia="Times New Roman" w:cs="Times New Roman"/>
          <w:szCs w:val="20"/>
          <w:lang w:eastAsia="nl-NL"/>
        </w:rPr>
      </w:pPr>
      <w:r>
        <w:rPr>
          <w:rFonts w:eastAsia="Times New Roman" w:cs="Times New Roman"/>
          <w:szCs w:val="20"/>
          <w:lang w:eastAsia="nl-NL"/>
        </w:rPr>
        <w:tab/>
        <w:t xml:space="preserve">Nog een heel ander aspect van gedeelde aandacht is het gebruik van woorden in het derde levensjaar als ‘weten’, ‘geloven’, ‘herinneren’ en andere ‘mentale termen’. Ook zij vóóronderstellen dat het kind zich in de ander en in een ongeziene wereld kan verplaatsen. </w:t>
      </w:r>
    </w:p>
    <w:p w14:paraId="52E3D591" w14:textId="21003E6D" w:rsidR="0022337D" w:rsidRDefault="0022337D" w:rsidP="00F41746">
      <w:pPr>
        <w:tabs>
          <w:tab w:val="left" w:pos="284"/>
        </w:tabs>
        <w:rPr>
          <w:rFonts w:eastAsia="Times New Roman" w:cs="Times New Roman"/>
          <w:szCs w:val="20"/>
          <w:lang w:eastAsia="nl-NL"/>
        </w:rPr>
      </w:pPr>
      <w:r>
        <w:rPr>
          <w:rFonts w:eastAsia="Times New Roman" w:cs="Times New Roman"/>
          <w:szCs w:val="20"/>
          <w:lang w:eastAsia="nl-NL"/>
        </w:rPr>
        <w:tab/>
      </w:r>
      <w:r w:rsidR="009B6942">
        <w:rPr>
          <w:rFonts w:eastAsia="Times New Roman" w:cs="Times New Roman"/>
          <w:szCs w:val="20"/>
          <w:lang w:eastAsia="nl-NL"/>
        </w:rPr>
        <w:t xml:space="preserve">En ook in </w:t>
      </w:r>
      <w:r>
        <w:rPr>
          <w:rFonts w:eastAsia="Times New Roman" w:cs="Times New Roman"/>
          <w:szCs w:val="20"/>
          <w:lang w:eastAsia="nl-NL"/>
        </w:rPr>
        <w:t xml:space="preserve">het gebruik en begrip van mentale termen </w:t>
      </w:r>
      <w:r w:rsidR="009B6942">
        <w:rPr>
          <w:rFonts w:eastAsia="Times New Roman" w:cs="Times New Roman"/>
          <w:szCs w:val="20"/>
          <w:lang w:eastAsia="nl-NL"/>
        </w:rPr>
        <w:t>valt een ontwikkeling te bespeuren, want vanaf 4-5 jaar kan een kind be</w:t>
      </w:r>
      <w:r w:rsidR="00F03122">
        <w:rPr>
          <w:rFonts w:eastAsia="Times New Roman" w:cs="Times New Roman"/>
          <w:szCs w:val="20"/>
          <w:lang w:eastAsia="nl-NL"/>
        </w:rPr>
        <w:t>grijp</w:t>
      </w:r>
      <w:r w:rsidR="009B6942">
        <w:rPr>
          <w:rFonts w:eastAsia="Times New Roman" w:cs="Times New Roman"/>
          <w:szCs w:val="20"/>
          <w:lang w:eastAsia="nl-NL"/>
        </w:rPr>
        <w:t xml:space="preserve">en dat de ander iets anders kan denken dan het zelf denkt. </w:t>
      </w:r>
      <w:r>
        <w:rPr>
          <w:rFonts w:eastAsia="Times New Roman" w:cs="Times New Roman"/>
          <w:szCs w:val="20"/>
          <w:lang w:eastAsia="nl-NL"/>
        </w:rPr>
        <w:t>Bijvoorbeeld, de proefleider haalt het snoep uit een smartiesdoosje, doet er potloden in en zegt: ‘Stel je voor dat Nicky (een vriendje) binnenkomt en het doosje ziet… Als Nicky het doosje ziet, wat zal hij denken dat erin zit?’. Als het kind ‘Potloden’ antwoordt, kan het niet bedenken dat Nicky niet kan weten wat het zelf weet. Na ongeveer 4;6 antwoordt het ‘Smarties’ omdat het dat dan wel kan bedenken.</w:t>
      </w:r>
    </w:p>
    <w:p w14:paraId="7F36005A" w14:textId="232DFEDE" w:rsidR="009B6942" w:rsidRPr="00F030AD" w:rsidRDefault="00DF56A3" w:rsidP="00F41746">
      <w:pPr>
        <w:tabs>
          <w:tab w:val="left" w:pos="284"/>
        </w:tabs>
        <w:rPr>
          <w:rFonts w:eastAsia="Times New Roman" w:cs="Times New Roman"/>
          <w:color w:val="000000" w:themeColor="text1"/>
          <w:szCs w:val="20"/>
          <w:lang w:eastAsia="nl-NL"/>
        </w:rPr>
      </w:pPr>
      <w:r>
        <w:rPr>
          <w:rFonts w:eastAsia="Times New Roman" w:cs="Times New Roman"/>
          <w:szCs w:val="20"/>
          <w:lang w:eastAsia="nl-NL"/>
        </w:rPr>
        <w:tab/>
        <w:t xml:space="preserve">Gedeelde aandacht en de ontwikkeling ervan zijn van belang voor de geletterdheidsontwikkeling. Immers, net als in het dagelijkse leven zal men tijdens het lezen verder dienen te kunnen kijken dan naar de buitenwereld die in de tekst wordt beschreven. Men zal ook de binnenwereld van de personages dienen te begrijpen: wat denken, weten, willen, voelen </w:t>
      </w:r>
      <w:r w:rsidRPr="00F030AD">
        <w:rPr>
          <w:rFonts w:eastAsia="Times New Roman" w:cs="Times New Roman"/>
          <w:color w:val="000000" w:themeColor="text1"/>
          <w:szCs w:val="20"/>
          <w:lang w:eastAsia="nl-NL"/>
        </w:rPr>
        <w:t>de hoofdrolspelers? Valt wat zij zeggen</w:t>
      </w:r>
      <w:r w:rsidR="00F030AD" w:rsidRPr="00F030AD">
        <w:rPr>
          <w:rFonts w:eastAsia="Times New Roman" w:cs="Times New Roman"/>
          <w:color w:val="000000" w:themeColor="text1"/>
          <w:szCs w:val="20"/>
          <w:lang w:eastAsia="nl-NL"/>
        </w:rPr>
        <w:t>,</w:t>
      </w:r>
      <w:r w:rsidRPr="00F030AD">
        <w:rPr>
          <w:rFonts w:eastAsia="Times New Roman" w:cs="Times New Roman"/>
          <w:color w:val="000000" w:themeColor="text1"/>
          <w:szCs w:val="20"/>
          <w:lang w:eastAsia="nl-NL"/>
        </w:rPr>
        <w:t xml:space="preserve"> altijd samen met wat ze denken? En zeggen ze altijd wat ze bedoelen? Meijer noemt dit in navolging van Bruner het landschap van de handeling versus het landschap van het bewustzijn.</w:t>
      </w:r>
    </w:p>
    <w:p w14:paraId="11580B3D" w14:textId="77777777" w:rsidR="004159A4" w:rsidRPr="00F030AD" w:rsidRDefault="004159A4" w:rsidP="00F41746">
      <w:pPr>
        <w:tabs>
          <w:tab w:val="left" w:pos="284"/>
        </w:tabs>
        <w:rPr>
          <w:rFonts w:eastAsia="Times New Roman" w:cs="Times New Roman"/>
          <w:color w:val="000000" w:themeColor="text1"/>
          <w:szCs w:val="20"/>
          <w:lang w:eastAsia="nl-NL"/>
        </w:rPr>
      </w:pPr>
    </w:p>
    <w:p w14:paraId="2340CFED" w14:textId="1D38A3DE" w:rsidR="00A22A35" w:rsidRPr="00F030AD" w:rsidRDefault="006D652E" w:rsidP="00F41746">
      <w:pPr>
        <w:tabs>
          <w:tab w:val="left" w:pos="284"/>
        </w:tabs>
        <w:rPr>
          <w:rFonts w:eastAsia="Times New Roman" w:cs="Times New Roman"/>
          <w:b/>
          <w:bCs/>
          <w:i/>
          <w:iCs/>
          <w:color w:val="000000" w:themeColor="text1"/>
          <w:sz w:val="24"/>
          <w:szCs w:val="24"/>
          <w:lang w:eastAsia="nl-NL"/>
        </w:rPr>
      </w:pPr>
      <w:r w:rsidRPr="00F030AD">
        <w:rPr>
          <w:rFonts w:eastAsia="Times New Roman" w:cs="Times New Roman"/>
          <w:b/>
          <w:bCs/>
          <w:i/>
          <w:iCs/>
          <w:color w:val="000000" w:themeColor="text1"/>
          <w:sz w:val="24"/>
          <w:szCs w:val="24"/>
          <w:lang w:eastAsia="nl-NL"/>
        </w:rPr>
        <w:t>Bespreking</w:t>
      </w:r>
    </w:p>
    <w:p w14:paraId="523CD497" w14:textId="12CBE45B" w:rsidR="00DD7E21" w:rsidRPr="00F030AD" w:rsidRDefault="00F030AD" w:rsidP="00DD7E21">
      <w:pPr>
        <w:tabs>
          <w:tab w:val="left" w:pos="284"/>
        </w:tabs>
        <w:rPr>
          <w:rFonts w:eastAsia="Times New Roman" w:cs="Times New Roman"/>
          <w:color w:val="000000" w:themeColor="text1"/>
          <w:szCs w:val="20"/>
          <w:lang w:eastAsia="nl-NL"/>
        </w:rPr>
      </w:pPr>
      <w:r w:rsidRPr="00F030AD">
        <w:rPr>
          <w:rFonts w:eastAsia="Times New Roman" w:cs="Times New Roman"/>
          <w:color w:val="000000" w:themeColor="text1"/>
          <w:szCs w:val="20"/>
          <w:lang w:eastAsia="nl-NL"/>
        </w:rPr>
        <w:t xml:space="preserve">Wat een prachtig en waardevol boek! Goed geschreven, informatief, de lezer meenemend – in elk hoofdstuk maar ook door van concrete kinderen in de even hoofdstukken naar de wetenschappelijke verdieping in de oneven hoofdstukken te gaan. Het lijkt me dat </w:t>
      </w:r>
      <w:r w:rsidR="00297059">
        <w:rPr>
          <w:rFonts w:eastAsia="Times New Roman" w:cs="Times New Roman"/>
          <w:color w:val="000000" w:themeColor="text1"/>
          <w:szCs w:val="20"/>
          <w:lang w:eastAsia="nl-NL"/>
        </w:rPr>
        <w:t xml:space="preserve">door </w:t>
      </w:r>
      <w:r w:rsidR="00DD7E21" w:rsidRPr="00F030AD">
        <w:rPr>
          <w:rFonts w:eastAsia="Times New Roman" w:cs="Times New Roman"/>
          <w:color w:val="000000" w:themeColor="text1"/>
          <w:szCs w:val="20"/>
          <w:lang w:eastAsia="nl-NL"/>
        </w:rPr>
        <w:t xml:space="preserve">Meijers </w:t>
      </w:r>
      <w:r w:rsidRPr="00F030AD">
        <w:rPr>
          <w:rFonts w:eastAsia="Times New Roman" w:cs="Times New Roman"/>
          <w:color w:val="000000" w:themeColor="text1"/>
          <w:szCs w:val="20"/>
          <w:lang w:eastAsia="nl-NL"/>
        </w:rPr>
        <w:t>boek</w:t>
      </w:r>
      <w:r w:rsidR="00DD7E21" w:rsidRPr="00F030AD">
        <w:rPr>
          <w:rFonts w:eastAsia="Times New Roman" w:cs="Times New Roman"/>
          <w:color w:val="000000" w:themeColor="text1"/>
          <w:szCs w:val="20"/>
          <w:lang w:eastAsia="nl-NL"/>
        </w:rPr>
        <w:t xml:space="preserve"> ouders, gastouders, grootouders</w:t>
      </w:r>
      <w:r>
        <w:rPr>
          <w:rFonts w:eastAsia="Times New Roman" w:cs="Times New Roman"/>
          <w:color w:val="000000" w:themeColor="text1"/>
          <w:szCs w:val="20"/>
          <w:lang w:eastAsia="nl-NL"/>
        </w:rPr>
        <w:t>, oppassers</w:t>
      </w:r>
      <w:r w:rsidR="00DD7E21" w:rsidRPr="00F030AD">
        <w:rPr>
          <w:rFonts w:eastAsia="Times New Roman" w:cs="Times New Roman"/>
          <w:color w:val="000000" w:themeColor="text1"/>
          <w:szCs w:val="20"/>
          <w:lang w:eastAsia="nl-NL"/>
        </w:rPr>
        <w:t xml:space="preserve"> en </w:t>
      </w:r>
      <w:r>
        <w:rPr>
          <w:rFonts w:eastAsia="Times New Roman" w:cs="Times New Roman"/>
          <w:color w:val="000000" w:themeColor="text1"/>
          <w:szCs w:val="20"/>
          <w:lang w:eastAsia="nl-NL"/>
        </w:rPr>
        <w:t xml:space="preserve">beroepsmensen </w:t>
      </w:r>
      <w:r w:rsidR="00DD7E21" w:rsidRPr="00F030AD">
        <w:rPr>
          <w:rFonts w:eastAsia="Times New Roman" w:cs="Times New Roman"/>
          <w:color w:val="000000" w:themeColor="text1"/>
          <w:szCs w:val="20"/>
          <w:lang w:eastAsia="nl-NL"/>
        </w:rPr>
        <w:t xml:space="preserve">meer </w:t>
      </w:r>
      <w:r>
        <w:rPr>
          <w:rFonts w:eastAsia="Times New Roman" w:cs="Times New Roman"/>
          <w:color w:val="000000" w:themeColor="text1"/>
          <w:szCs w:val="20"/>
          <w:lang w:eastAsia="nl-NL"/>
        </w:rPr>
        <w:t xml:space="preserve">gaan begrijpen </w:t>
      </w:r>
      <w:r w:rsidR="00297059">
        <w:rPr>
          <w:rFonts w:eastAsia="Times New Roman" w:cs="Times New Roman"/>
          <w:color w:val="000000" w:themeColor="text1"/>
          <w:szCs w:val="20"/>
          <w:lang w:eastAsia="nl-NL"/>
        </w:rPr>
        <w:t>over zin en – gezien de ontwikkeling – mogelijkheden en beperkingen</w:t>
      </w:r>
      <w:r w:rsidR="00DD7E21" w:rsidRPr="00F030AD">
        <w:rPr>
          <w:rFonts w:eastAsia="Times New Roman" w:cs="Times New Roman"/>
          <w:color w:val="000000" w:themeColor="text1"/>
          <w:szCs w:val="20"/>
          <w:lang w:eastAsia="nl-NL"/>
        </w:rPr>
        <w:t xml:space="preserve"> van het </w:t>
      </w:r>
      <w:r>
        <w:rPr>
          <w:rFonts w:eastAsia="Times New Roman" w:cs="Times New Roman"/>
          <w:color w:val="000000" w:themeColor="text1"/>
          <w:szCs w:val="20"/>
          <w:lang w:eastAsia="nl-NL"/>
        </w:rPr>
        <w:t xml:space="preserve">samenlezen </w:t>
      </w:r>
      <w:r w:rsidR="00DD7E21" w:rsidRPr="00F030AD">
        <w:rPr>
          <w:rFonts w:eastAsia="Times New Roman" w:cs="Times New Roman"/>
          <w:color w:val="000000" w:themeColor="text1"/>
          <w:szCs w:val="20"/>
          <w:lang w:eastAsia="nl-NL"/>
        </w:rPr>
        <w:t>met jonge kinderen</w:t>
      </w:r>
      <w:r>
        <w:rPr>
          <w:rFonts w:eastAsia="Times New Roman" w:cs="Times New Roman"/>
          <w:color w:val="000000" w:themeColor="text1"/>
          <w:szCs w:val="20"/>
          <w:lang w:eastAsia="nl-NL"/>
        </w:rPr>
        <w:t xml:space="preserve">. </w:t>
      </w:r>
      <w:r>
        <w:rPr>
          <w:rFonts w:eastAsia="Times New Roman" w:cs="Times New Roman"/>
          <w:color w:val="000000" w:themeColor="text1"/>
          <w:szCs w:val="20"/>
          <w:lang w:eastAsia="nl-NL"/>
        </w:rPr>
        <w:lastRenderedPageBreak/>
        <w:t xml:space="preserve">Haar boek is beslist een heel positieve bijdrage aan het oplossen van de leescrisis. </w:t>
      </w:r>
      <w:r w:rsidR="006A5B38">
        <w:rPr>
          <w:rFonts w:eastAsia="Times New Roman" w:cs="Times New Roman"/>
          <w:color w:val="000000" w:themeColor="text1"/>
          <w:szCs w:val="20"/>
          <w:lang w:eastAsia="nl-NL"/>
        </w:rPr>
        <w:t>Als het ter harte wordt genomen, zal h</w:t>
      </w:r>
      <w:r>
        <w:rPr>
          <w:rFonts w:eastAsia="Times New Roman" w:cs="Times New Roman"/>
          <w:color w:val="000000" w:themeColor="text1"/>
          <w:szCs w:val="20"/>
          <w:lang w:eastAsia="nl-NL"/>
        </w:rPr>
        <w:t>et boek- en leesplezier</w:t>
      </w:r>
      <w:r w:rsidR="006A5B38">
        <w:rPr>
          <w:rFonts w:eastAsia="Times New Roman" w:cs="Times New Roman"/>
          <w:color w:val="000000" w:themeColor="text1"/>
          <w:szCs w:val="20"/>
          <w:lang w:eastAsia="nl-NL"/>
        </w:rPr>
        <w:t xml:space="preserve"> </w:t>
      </w:r>
      <w:r>
        <w:rPr>
          <w:rFonts w:eastAsia="Times New Roman" w:cs="Times New Roman"/>
          <w:color w:val="000000" w:themeColor="text1"/>
          <w:szCs w:val="20"/>
          <w:lang w:eastAsia="nl-NL"/>
        </w:rPr>
        <w:t>er</w:t>
      </w:r>
      <w:r w:rsidR="00EC39D9">
        <w:rPr>
          <w:rFonts w:eastAsia="Times New Roman" w:cs="Times New Roman"/>
          <w:color w:val="000000" w:themeColor="text1"/>
          <w:szCs w:val="20"/>
          <w:lang w:eastAsia="nl-NL"/>
        </w:rPr>
        <w:t xml:space="preserve"> weer </w:t>
      </w:r>
      <w:r>
        <w:rPr>
          <w:rFonts w:eastAsia="Times New Roman" w:cs="Times New Roman"/>
          <w:color w:val="000000" w:themeColor="text1"/>
          <w:szCs w:val="20"/>
          <w:lang w:eastAsia="nl-NL"/>
        </w:rPr>
        <w:t xml:space="preserve">door </w:t>
      </w:r>
      <w:r w:rsidR="00EC39D9">
        <w:rPr>
          <w:rFonts w:eastAsia="Times New Roman" w:cs="Times New Roman"/>
          <w:color w:val="000000" w:themeColor="text1"/>
          <w:szCs w:val="20"/>
          <w:lang w:eastAsia="nl-NL"/>
        </w:rPr>
        <w:t>toeneme</w:t>
      </w:r>
      <w:r>
        <w:rPr>
          <w:rFonts w:eastAsia="Times New Roman" w:cs="Times New Roman"/>
          <w:color w:val="000000" w:themeColor="text1"/>
          <w:szCs w:val="20"/>
          <w:lang w:eastAsia="nl-NL"/>
        </w:rPr>
        <w:t>n</w:t>
      </w:r>
      <w:r w:rsidR="00EC39D9">
        <w:rPr>
          <w:rFonts w:eastAsia="Times New Roman" w:cs="Times New Roman"/>
          <w:color w:val="000000" w:themeColor="text1"/>
          <w:szCs w:val="20"/>
          <w:lang w:eastAsia="nl-NL"/>
        </w:rPr>
        <w:t>.</w:t>
      </w:r>
    </w:p>
    <w:p w14:paraId="63F95F1D" w14:textId="4391405E" w:rsidR="00C90281" w:rsidRDefault="00F030AD" w:rsidP="00F41746">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t>Het boek heeft me vele nieuwe facetten van het lezen laten zien en waarderen. Ik wist wel dat het begrip ‘ontluikende geletterdheid’ van een Nieuw-Zeelandse wa</w:t>
      </w:r>
      <w:r w:rsidR="006A5B38">
        <w:rPr>
          <w:rFonts w:eastAsia="Times New Roman" w:cs="Times New Roman"/>
          <w:color w:val="000000" w:themeColor="text1"/>
          <w:szCs w:val="20"/>
          <w:lang w:eastAsia="nl-NL"/>
        </w:rPr>
        <w:t>s</w:t>
      </w:r>
      <w:r>
        <w:rPr>
          <w:rFonts w:eastAsia="Times New Roman" w:cs="Times New Roman"/>
          <w:color w:val="000000" w:themeColor="text1"/>
          <w:szCs w:val="20"/>
          <w:lang w:eastAsia="nl-NL"/>
        </w:rPr>
        <w:t xml:space="preserve">, maar niet dat zij zich uitdrukkelijk verzet tegen de afkalving ervan tot trainbaar en instrueerbaar geachte ‘vroege of beginnende geletterdheid’. </w:t>
      </w:r>
    </w:p>
    <w:p w14:paraId="4E4C5261" w14:textId="45343563" w:rsidR="00F030AD" w:rsidRDefault="00C90281" w:rsidP="00F41746">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r>
      <w:r w:rsidR="006A5B38">
        <w:rPr>
          <w:rFonts w:eastAsia="Times New Roman" w:cs="Times New Roman"/>
          <w:color w:val="000000" w:themeColor="text1"/>
          <w:szCs w:val="20"/>
          <w:lang w:eastAsia="nl-NL"/>
        </w:rPr>
        <w:t>Meijers</w:t>
      </w:r>
      <w:r w:rsidR="00F030AD">
        <w:rPr>
          <w:rFonts w:eastAsia="Times New Roman" w:cs="Times New Roman"/>
          <w:color w:val="000000" w:themeColor="text1"/>
          <w:szCs w:val="20"/>
          <w:lang w:eastAsia="nl-NL"/>
        </w:rPr>
        <w:t xml:space="preserve"> kijk op wat een kinderboek tot een goed boek maakt, heeft me aan het denken gezet. </w:t>
      </w:r>
      <w:r>
        <w:rPr>
          <w:rFonts w:eastAsia="Times New Roman" w:cs="Times New Roman"/>
          <w:color w:val="000000" w:themeColor="text1"/>
          <w:szCs w:val="20"/>
          <w:lang w:eastAsia="nl-NL"/>
        </w:rPr>
        <w:t>Van belang vind ik v</w:t>
      </w:r>
      <w:r w:rsidR="00F030AD">
        <w:rPr>
          <w:rFonts w:eastAsia="Times New Roman" w:cs="Times New Roman"/>
          <w:color w:val="000000" w:themeColor="text1"/>
          <w:szCs w:val="20"/>
          <w:lang w:eastAsia="nl-NL"/>
        </w:rPr>
        <w:t xml:space="preserve">ooral het aansluiten bij de belevingswereld van het kind zonder </w:t>
      </w:r>
      <w:r>
        <w:rPr>
          <w:rFonts w:eastAsia="Times New Roman" w:cs="Times New Roman"/>
          <w:color w:val="000000" w:themeColor="text1"/>
          <w:szCs w:val="20"/>
          <w:lang w:eastAsia="nl-NL"/>
        </w:rPr>
        <w:t xml:space="preserve">uit te laten komen wat kinderen zouden moeten doen, denken en voelen. Dan biedt </w:t>
      </w:r>
      <w:r w:rsidR="00297059">
        <w:rPr>
          <w:rFonts w:eastAsia="Times New Roman" w:cs="Times New Roman"/>
          <w:color w:val="000000" w:themeColor="text1"/>
          <w:szCs w:val="20"/>
          <w:lang w:eastAsia="nl-NL"/>
        </w:rPr>
        <w:t xml:space="preserve">een kinderboek </w:t>
      </w:r>
      <w:r>
        <w:rPr>
          <w:rFonts w:eastAsia="Times New Roman" w:cs="Times New Roman"/>
          <w:color w:val="000000" w:themeColor="text1"/>
          <w:szCs w:val="20"/>
          <w:lang w:eastAsia="nl-NL"/>
        </w:rPr>
        <w:t xml:space="preserve">stof tot nadenken en tot verder praten met volwassenen </w:t>
      </w:r>
      <w:r w:rsidR="00297059">
        <w:rPr>
          <w:rFonts w:eastAsia="Times New Roman" w:cs="Times New Roman"/>
          <w:color w:val="000000" w:themeColor="text1"/>
          <w:szCs w:val="20"/>
          <w:lang w:eastAsia="nl-NL"/>
        </w:rPr>
        <w:t>en</w:t>
      </w:r>
      <w:r>
        <w:rPr>
          <w:rFonts w:eastAsia="Times New Roman" w:cs="Times New Roman"/>
          <w:color w:val="000000" w:themeColor="text1"/>
          <w:szCs w:val="20"/>
          <w:lang w:eastAsia="nl-NL"/>
        </w:rPr>
        <w:t xml:space="preserve"> met andere kinderen. Mij lijkt dat daaruit vroeg of laat een waardenstelsel, hoe kinderlijk en pril ook, tot stand zal komen. Dat hoeven schrijvers er niet duimendik bovenop te leggen.</w:t>
      </w:r>
    </w:p>
    <w:p w14:paraId="5D2FB688" w14:textId="6E1B80C7" w:rsidR="004F599D" w:rsidRDefault="00C90281" w:rsidP="00754464">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r>
      <w:r w:rsidRPr="00F030AD">
        <w:rPr>
          <w:rFonts w:eastAsia="Times New Roman" w:cs="Times New Roman"/>
          <w:color w:val="000000" w:themeColor="text1"/>
          <w:szCs w:val="20"/>
          <w:lang w:eastAsia="nl-NL"/>
        </w:rPr>
        <w:t>Dat kleuters niet snappen wat een toets is (p.13)</w:t>
      </w:r>
      <w:r>
        <w:rPr>
          <w:rFonts w:eastAsia="Times New Roman" w:cs="Times New Roman"/>
          <w:color w:val="000000" w:themeColor="text1"/>
          <w:szCs w:val="20"/>
          <w:lang w:eastAsia="nl-NL"/>
        </w:rPr>
        <w:t xml:space="preserve">, wist ik al, maar door </w:t>
      </w:r>
      <w:r w:rsidRPr="00F030AD">
        <w:rPr>
          <w:rFonts w:eastAsia="Times New Roman" w:cs="Times New Roman"/>
          <w:i/>
          <w:iCs/>
          <w:color w:val="000000" w:themeColor="text1"/>
          <w:kern w:val="36"/>
          <w:szCs w:val="20"/>
          <w:lang w:eastAsia="nl-NL"/>
        </w:rPr>
        <w:t>Wat jonge kinderen echte lezers maakt</w:t>
      </w:r>
      <w:r>
        <w:rPr>
          <w:rFonts w:eastAsia="Times New Roman" w:cs="Times New Roman"/>
          <w:color w:val="000000" w:themeColor="text1"/>
          <w:szCs w:val="20"/>
          <w:lang w:eastAsia="nl-NL"/>
        </w:rPr>
        <w:t xml:space="preserve"> werd me duidelijker waar</w:t>
      </w:r>
      <w:r w:rsidR="00297059">
        <w:rPr>
          <w:rFonts w:eastAsia="Times New Roman" w:cs="Times New Roman"/>
          <w:color w:val="000000" w:themeColor="text1"/>
          <w:szCs w:val="20"/>
          <w:lang w:eastAsia="nl-NL"/>
        </w:rPr>
        <w:t>ó</w:t>
      </w:r>
      <w:r>
        <w:rPr>
          <w:rFonts w:eastAsia="Times New Roman" w:cs="Times New Roman"/>
          <w:color w:val="000000" w:themeColor="text1"/>
          <w:szCs w:val="20"/>
          <w:lang w:eastAsia="nl-NL"/>
        </w:rPr>
        <w:t xml:space="preserve">m ze dat niet snappen. Er lijkt me een parallel te zijn met het </w:t>
      </w:r>
      <w:r w:rsidR="00297059">
        <w:rPr>
          <w:rFonts w:eastAsia="Times New Roman" w:cs="Times New Roman"/>
          <w:color w:val="000000" w:themeColor="text1"/>
          <w:szCs w:val="20"/>
          <w:lang w:eastAsia="nl-NL"/>
        </w:rPr>
        <w:t xml:space="preserve">ontstaan van </w:t>
      </w:r>
      <w:r>
        <w:rPr>
          <w:rFonts w:eastAsia="Times New Roman" w:cs="Times New Roman"/>
          <w:color w:val="000000" w:themeColor="text1"/>
          <w:szCs w:val="20"/>
          <w:lang w:eastAsia="nl-NL"/>
        </w:rPr>
        <w:t>spelregel</w:t>
      </w:r>
      <w:r w:rsidR="00297059">
        <w:rPr>
          <w:rFonts w:eastAsia="Times New Roman" w:cs="Times New Roman"/>
          <w:color w:val="000000" w:themeColor="text1"/>
          <w:szCs w:val="20"/>
          <w:lang w:eastAsia="nl-NL"/>
        </w:rPr>
        <w:t>be</w:t>
      </w:r>
      <w:r>
        <w:rPr>
          <w:rFonts w:eastAsia="Times New Roman" w:cs="Times New Roman"/>
          <w:color w:val="000000" w:themeColor="text1"/>
          <w:szCs w:val="20"/>
          <w:lang w:eastAsia="nl-NL"/>
        </w:rPr>
        <w:t>s</w:t>
      </w:r>
      <w:r w:rsidR="00297059">
        <w:rPr>
          <w:rFonts w:eastAsia="Times New Roman" w:cs="Times New Roman"/>
          <w:color w:val="000000" w:themeColor="text1"/>
          <w:szCs w:val="20"/>
          <w:lang w:eastAsia="nl-NL"/>
        </w:rPr>
        <w:t>ef</w:t>
      </w:r>
      <w:r>
        <w:rPr>
          <w:rFonts w:eastAsia="Times New Roman" w:cs="Times New Roman"/>
          <w:color w:val="000000" w:themeColor="text1"/>
          <w:szCs w:val="20"/>
          <w:lang w:eastAsia="nl-NL"/>
        </w:rPr>
        <w:t xml:space="preserve"> bij jonge schoolkinderen (gemiddeld 6;6-8;6). </w:t>
      </w:r>
      <w:r w:rsidR="00297059">
        <w:rPr>
          <w:rFonts w:eastAsia="Times New Roman" w:cs="Times New Roman"/>
          <w:color w:val="000000" w:themeColor="text1"/>
          <w:szCs w:val="20"/>
          <w:lang w:eastAsia="nl-NL"/>
        </w:rPr>
        <w:t>Als k</w:t>
      </w:r>
      <w:r>
        <w:rPr>
          <w:rFonts w:eastAsia="Times New Roman" w:cs="Times New Roman"/>
          <w:color w:val="000000" w:themeColor="text1"/>
          <w:szCs w:val="20"/>
          <w:lang w:eastAsia="nl-NL"/>
        </w:rPr>
        <w:t>inderen die in psychologisch opzicht kleuter zijn (gemiddeld 4;6-6;6)</w:t>
      </w:r>
      <w:r w:rsidR="00297059">
        <w:rPr>
          <w:rFonts w:eastAsia="Times New Roman" w:cs="Times New Roman"/>
          <w:color w:val="000000" w:themeColor="text1"/>
          <w:szCs w:val="20"/>
          <w:lang w:eastAsia="nl-NL"/>
        </w:rPr>
        <w:t>,</w:t>
      </w:r>
      <w:r>
        <w:rPr>
          <w:rFonts w:eastAsia="Times New Roman" w:cs="Times New Roman"/>
          <w:color w:val="000000" w:themeColor="text1"/>
          <w:szCs w:val="20"/>
          <w:lang w:eastAsia="nl-NL"/>
        </w:rPr>
        <w:t xml:space="preserve"> spelregels </w:t>
      </w:r>
      <w:r w:rsidR="00297059">
        <w:rPr>
          <w:rFonts w:eastAsia="Times New Roman" w:cs="Times New Roman"/>
          <w:color w:val="000000" w:themeColor="text1"/>
          <w:szCs w:val="20"/>
          <w:lang w:eastAsia="nl-NL"/>
        </w:rPr>
        <w:t xml:space="preserve">kennen, </w:t>
      </w:r>
      <w:r>
        <w:rPr>
          <w:rFonts w:eastAsia="Times New Roman" w:cs="Times New Roman"/>
          <w:color w:val="000000" w:themeColor="text1"/>
          <w:szCs w:val="20"/>
          <w:lang w:eastAsia="nl-NL"/>
        </w:rPr>
        <w:t xml:space="preserve">vinden </w:t>
      </w:r>
      <w:r w:rsidR="00297059">
        <w:rPr>
          <w:rFonts w:eastAsia="Times New Roman" w:cs="Times New Roman"/>
          <w:color w:val="000000" w:themeColor="text1"/>
          <w:szCs w:val="20"/>
          <w:lang w:eastAsia="nl-NL"/>
        </w:rPr>
        <w:t xml:space="preserve">ze </w:t>
      </w:r>
      <w:r>
        <w:rPr>
          <w:rFonts w:eastAsia="Times New Roman" w:cs="Times New Roman"/>
          <w:color w:val="000000" w:themeColor="text1"/>
          <w:szCs w:val="20"/>
          <w:lang w:eastAsia="nl-NL"/>
        </w:rPr>
        <w:t xml:space="preserve">het niet nodig om er zich </w:t>
      </w:r>
      <w:r w:rsidR="006A5B38">
        <w:rPr>
          <w:rFonts w:eastAsia="Times New Roman" w:cs="Times New Roman"/>
          <w:color w:val="000000" w:themeColor="text1"/>
          <w:szCs w:val="20"/>
          <w:lang w:eastAsia="nl-NL"/>
        </w:rPr>
        <w:t xml:space="preserve">altijd </w:t>
      </w:r>
      <w:r>
        <w:rPr>
          <w:rFonts w:eastAsia="Times New Roman" w:cs="Times New Roman"/>
          <w:color w:val="000000" w:themeColor="text1"/>
          <w:szCs w:val="20"/>
          <w:lang w:eastAsia="nl-NL"/>
        </w:rPr>
        <w:t xml:space="preserve">aan te houden. </w:t>
      </w:r>
      <w:r w:rsidR="004F599D">
        <w:rPr>
          <w:rFonts w:eastAsia="Times New Roman" w:cs="Times New Roman"/>
          <w:color w:val="000000" w:themeColor="text1"/>
          <w:szCs w:val="20"/>
          <w:lang w:eastAsia="nl-NL"/>
        </w:rPr>
        <w:t>T</w:t>
      </w:r>
      <w:r>
        <w:rPr>
          <w:rFonts w:eastAsia="Times New Roman" w:cs="Times New Roman"/>
          <w:color w:val="000000" w:themeColor="text1"/>
          <w:szCs w:val="20"/>
          <w:lang w:eastAsia="nl-NL"/>
        </w:rPr>
        <w:t>ijdens mijn onderzoek naar hinkelen</w:t>
      </w:r>
      <w:r w:rsidR="004F599D">
        <w:rPr>
          <w:rFonts w:eastAsia="Times New Roman" w:cs="Times New Roman"/>
          <w:color w:val="000000" w:themeColor="text1"/>
          <w:szCs w:val="20"/>
          <w:lang w:eastAsia="nl-NL"/>
        </w:rPr>
        <w:t xml:space="preserve"> bijvoorbeeld merkten </w:t>
      </w:r>
      <w:r>
        <w:rPr>
          <w:rFonts w:eastAsia="Times New Roman" w:cs="Times New Roman"/>
          <w:color w:val="000000" w:themeColor="text1"/>
          <w:szCs w:val="20"/>
          <w:lang w:eastAsia="nl-NL"/>
        </w:rPr>
        <w:t xml:space="preserve">kleuters wel op dat het andere kind een regel had overtreden (bijvoorbeeld op een lijn staan), maar dan reageerden </w:t>
      </w:r>
      <w:r w:rsidR="004F599D">
        <w:rPr>
          <w:rFonts w:eastAsia="Times New Roman" w:cs="Times New Roman"/>
          <w:color w:val="000000" w:themeColor="text1"/>
          <w:szCs w:val="20"/>
          <w:lang w:eastAsia="nl-NL"/>
        </w:rPr>
        <w:t xml:space="preserve">ze </w:t>
      </w:r>
      <w:r>
        <w:rPr>
          <w:rFonts w:eastAsia="Times New Roman" w:cs="Times New Roman"/>
          <w:color w:val="000000" w:themeColor="text1"/>
          <w:szCs w:val="20"/>
          <w:lang w:eastAsia="nl-NL"/>
        </w:rPr>
        <w:t xml:space="preserve">met ‘Ik vind het niet erg; hij mag van mij verder hinkelen’. </w:t>
      </w:r>
    </w:p>
    <w:p w14:paraId="3C15C379" w14:textId="47204671" w:rsidR="00297059" w:rsidRDefault="004F599D" w:rsidP="00754464">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t>Bij de kleuter is er</w:t>
      </w:r>
      <w:r w:rsidR="00C90281">
        <w:rPr>
          <w:rFonts w:eastAsia="Times New Roman" w:cs="Times New Roman"/>
          <w:color w:val="000000" w:themeColor="text1"/>
          <w:szCs w:val="20"/>
          <w:lang w:eastAsia="nl-NL"/>
        </w:rPr>
        <w:t xml:space="preserve"> niet de tweezijdigheid van het jonge schoolkind</w:t>
      </w:r>
      <w:r>
        <w:rPr>
          <w:rFonts w:eastAsia="Times New Roman" w:cs="Times New Roman"/>
          <w:color w:val="000000" w:themeColor="text1"/>
          <w:szCs w:val="20"/>
          <w:lang w:eastAsia="nl-NL"/>
        </w:rPr>
        <w:t xml:space="preserve">. Dat </w:t>
      </w:r>
      <w:r w:rsidR="00C90281">
        <w:rPr>
          <w:rFonts w:eastAsia="Times New Roman" w:cs="Times New Roman"/>
          <w:color w:val="000000" w:themeColor="text1"/>
          <w:szCs w:val="20"/>
          <w:lang w:eastAsia="nl-NL"/>
        </w:rPr>
        <w:t>redeneert volgens ‘Jij controleert wat ik doe, precies zoals ik controleer wat jij doet</w:t>
      </w:r>
      <w:r>
        <w:rPr>
          <w:rFonts w:eastAsia="Times New Roman" w:cs="Times New Roman"/>
          <w:color w:val="000000" w:themeColor="text1"/>
          <w:szCs w:val="20"/>
          <w:lang w:eastAsia="nl-NL"/>
        </w:rPr>
        <w:t>; en daar moeten we alletwee aan voldoen</w:t>
      </w:r>
      <w:r w:rsidR="00C90281">
        <w:rPr>
          <w:rFonts w:eastAsia="Times New Roman" w:cs="Times New Roman"/>
          <w:color w:val="000000" w:themeColor="text1"/>
          <w:szCs w:val="20"/>
          <w:lang w:eastAsia="nl-NL"/>
        </w:rPr>
        <w:t>’. Zo’n controle zit ook in een toets, maar dan ‘De school controleert wat ik doe</w:t>
      </w:r>
      <w:r>
        <w:rPr>
          <w:rFonts w:eastAsia="Times New Roman" w:cs="Times New Roman"/>
          <w:color w:val="000000" w:themeColor="text1"/>
          <w:szCs w:val="20"/>
          <w:lang w:eastAsia="nl-NL"/>
        </w:rPr>
        <w:t xml:space="preserve"> en daar moet ik aan voldoen</w:t>
      </w:r>
      <w:r w:rsidR="00C90281">
        <w:rPr>
          <w:rFonts w:eastAsia="Times New Roman" w:cs="Times New Roman"/>
          <w:color w:val="000000" w:themeColor="text1"/>
          <w:szCs w:val="20"/>
          <w:lang w:eastAsia="nl-NL"/>
        </w:rPr>
        <w:t xml:space="preserve">’. De kleuter weet dat, maar vindt het niet altijd nodig er zich aan te houden. </w:t>
      </w:r>
    </w:p>
    <w:p w14:paraId="16B114A7" w14:textId="539C88C4" w:rsidR="00754464" w:rsidRPr="00F030AD" w:rsidRDefault="00C90281" w:rsidP="00754464">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t>Ik voelde me heel vereerd toen ik las dat Meijer haar voorbeelden van vragen in de oude Cito-tes</w:t>
      </w:r>
      <w:r w:rsidR="004F599D">
        <w:rPr>
          <w:rFonts w:eastAsia="Times New Roman" w:cs="Times New Roman"/>
          <w:color w:val="000000" w:themeColor="text1"/>
          <w:szCs w:val="20"/>
          <w:lang w:eastAsia="nl-NL"/>
        </w:rPr>
        <w:t>t</w:t>
      </w:r>
      <w:r>
        <w:rPr>
          <w:rFonts w:eastAsia="Times New Roman" w:cs="Times New Roman"/>
          <w:color w:val="000000" w:themeColor="text1"/>
          <w:szCs w:val="20"/>
          <w:lang w:eastAsia="nl-NL"/>
        </w:rPr>
        <w:t xml:space="preserve"> uit een wij-leren-artikel van mij had </w:t>
      </w:r>
      <w:r w:rsidR="004F599D">
        <w:rPr>
          <w:rFonts w:eastAsia="Times New Roman" w:cs="Times New Roman"/>
          <w:color w:val="000000" w:themeColor="text1"/>
          <w:szCs w:val="20"/>
          <w:lang w:eastAsia="nl-NL"/>
        </w:rPr>
        <w:t>gehaal</w:t>
      </w:r>
      <w:r>
        <w:rPr>
          <w:rFonts w:eastAsia="Times New Roman" w:cs="Times New Roman"/>
          <w:color w:val="000000" w:themeColor="text1"/>
          <w:szCs w:val="20"/>
          <w:lang w:eastAsia="nl-NL"/>
        </w:rPr>
        <w:t>d</w:t>
      </w:r>
      <w:r w:rsidR="00EC39D9">
        <w:rPr>
          <w:rFonts w:eastAsia="Times New Roman" w:cs="Times New Roman"/>
          <w:color w:val="000000" w:themeColor="text1"/>
          <w:szCs w:val="20"/>
          <w:vertAlign w:val="superscript"/>
          <w:lang w:eastAsia="nl-NL"/>
        </w:rPr>
        <w:t>1</w:t>
      </w:r>
      <w:r w:rsidR="00EC39D9" w:rsidRPr="00F030AD">
        <w:rPr>
          <w:rFonts w:eastAsia="Times New Roman" w:cs="Times New Roman"/>
          <w:color w:val="000000" w:themeColor="text1"/>
          <w:szCs w:val="20"/>
          <w:lang w:eastAsia="nl-NL"/>
        </w:rPr>
        <w:t xml:space="preserve"> </w:t>
      </w:r>
      <w:r w:rsidR="00EC39D9">
        <w:rPr>
          <w:rFonts w:eastAsia="Times New Roman" w:cs="Times New Roman"/>
          <w:color w:val="000000" w:themeColor="text1"/>
          <w:szCs w:val="20"/>
          <w:lang w:eastAsia="nl-NL"/>
        </w:rPr>
        <w:t>en me als ‘markante stem in het debat over de leesontwikkeling van het jonge kind in Nederland’ (p.13) enkele keren lovend bijviel. I</w:t>
      </w:r>
      <w:r w:rsidR="00754464" w:rsidRPr="00F030AD">
        <w:rPr>
          <w:rFonts w:eastAsia="Times New Roman" w:cs="Times New Roman"/>
          <w:color w:val="000000" w:themeColor="text1"/>
          <w:szCs w:val="20"/>
          <w:lang w:eastAsia="nl-NL"/>
        </w:rPr>
        <w:t xml:space="preserve">n de oude </w:t>
      </w:r>
      <w:r w:rsidR="004F599D">
        <w:rPr>
          <w:rFonts w:eastAsia="Times New Roman" w:cs="Times New Roman"/>
          <w:color w:val="000000" w:themeColor="text1"/>
          <w:szCs w:val="20"/>
          <w:lang w:eastAsia="nl-NL"/>
        </w:rPr>
        <w:t>Cito-</w:t>
      </w:r>
      <w:r w:rsidR="00754464" w:rsidRPr="00F030AD">
        <w:rPr>
          <w:rFonts w:eastAsia="Times New Roman" w:cs="Times New Roman"/>
          <w:color w:val="000000" w:themeColor="text1"/>
          <w:szCs w:val="20"/>
          <w:lang w:eastAsia="nl-NL"/>
        </w:rPr>
        <w:t>test staan bijvoorbeeld vier tekeningen van een rat, een ster, een tor en een doos. De leerkracht zegt twee keer ‘Hier zie je rat – ster – tor – doos. Welk woord begint met t? Rat – ster – tor – doos. Zet een streepje onder dat plaatje’. In de nieuwe test staan drie afbeeldingen van een wiel, een bijl en een zeef. De leerkracht vraagt: ‘Wat rijmt op neef? Wiel, bijl, zeef’</w:t>
      </w:r>
      <w:r w:rsidR="004F599D">
        <w:rPr>
          <w:rFonts w:eastAsia="Times New Roman" w:cs="Times New Roman"/>
          <w:color w:val="000000" w:themeColor="text1"/>
          <w:szCs w:val="20"/>
          <w:lang w:eastAsia="nl-NL"/>
        </w:rPr>
        <w:t>. D</w:t>
      </w:r>
      <w:r w:rsidR="00754464" w:rsidRPr="00F030AD">
        <w:rPr>
          <w:rFonts w:eastAsia="Times New Roman" w:cs="Times New Roman"/>
          <w:color w:val="000000" w:themeColor="text1"/>
          <w:szCs w:val="20"/>
          <w:lang w:eastAsia="nl-NL"/>
        </w:rPr>
        <w:t xml:space="preserve">e testafnemer </w:t>
      </w:r>
      <w:r w:rsidR="004F599D">
        <w:rPr>
          <w:rFonts w:eastAsia="Times New Roman" w:cs="Times New Roman"/>
          <w:color w:val="000000" w:themeColor="text1"/>
          <w:szCs w:val="20"/>
          <w:lang w:eastAsia="nl-NL"/>
        </w:rPr>
        <w:t xml:space="preserve">vult </w:t>
      </w:r>
      <w:r w:rsidR="00754464" w:rsidRPr="00F030AD">
        <w:rPr>
          <w:rFonts w:eastAsia="Times New Roman" w:cs="Times New Roman"/>
          <w:color w:val="000000" w:themeColor="text1"/>
          <w:szCs w:val="20"/>
          <w:lang w:eastAsia="nl-NL"/>
        </w:rPr>
        <w:t>het antwoord in</w:t>
      </w:r>
      <w:r w:rsidR="004F599D">
        <w:rPr>
          <w:rFonts w:eastAsia="Times New Roman" w:cs="Times New Roman"/>
          <w:color w:val="000000" w:themeColor="text1"/>
          <w:szCs w:val="20"/>
          <w:lang w:eastAsia="nl-NL"/>
        </w:rPr>
        <w:t>, in een formulier of op een tablet</w:t>
      </w:r>
      <w:r w:rsidR="00754464" w:rsidRPr="00F030AD">
        <w:rPr>
          <w:rFonts w:eastAsia="Times New Roman" w:cs="Times New Roman"/>
          <w:color w:val="000000" w:themeColor="text1"/>
          <w:szCs w:val="20"/>
          <w:lang w:eastAsia="nl-NL"/>
        </w:rPr>
        <w:t>.</w:t>
      </w:r>
    </w:p>
    <w:p w14:paraId="1D64EDED" w14:textId="700BDF67" w:rsidR="00754464" w:rsidRPr="00F030AD" w:rsidRDefault="00754464" w:rsidP="00754464">
      <w:pPr>
        <w:tabs>
          <w:tab w:val="left" w:pos="284"/>
        </w:tabs>
        <w:rPr>
          <w:rFonts w:eastAsia="Times New Roman" w:cs="Times New Roman"/>
          <w:color w:val="000000" w:themeColor="text1"/>
          <w:szCs w:val="20"/>
          <w:lang w:eastAsia="nl-NL"/>
        </w:rPr>
      </w:pPr>
      <w:r w:rsidRPr="00F030AD">
        <w:rPr>
          <w:rFonts w:eastAsia="Times New Roman" w:cs="Times New Roman"/>
          <w:color w:val="000000" w:themeColor="text1"/>
          <w:szCs w:val="20"/>
          <w:lang w:eastAsia="nl-NL"/>
        </w:rPr>
        <w:tab/>
      </w:r>
      <w:r w:rsidR="004F599D">
        <w:rPr>
          <w:rFonts w:eastAsia="Times New Roman" w:cs="Times New Roman"/>
          <w:color w:val="000000" w:themeColor="text1"/>
          <w:szCs w:val="20"/>
          <w:lang w:eastAsia="nl-NL"/>
        </w:rPr>
        <w:t>Wat gebleven is, is de psychometrie</w:t>
      </w:r>
      <w:r w:rsidR="00692F1E">
        <w:rPr>
          <w:rFonts w:eastAsia="Times New Roman" w:cs="Times New Roman"/>
          <w:color w:val="000000" w:themeColor="text1"/>
          <w:szCs w:val="20"/>
          <w:lang w:eastAsia="nl-NL"/>
        </w:rPr>
        <w:t xml:space="preserve"> en haar meerkeuzetoetsvorm</w:t>
      </w:r>
      <w:r w:rsidR="004F599D">
        <w:rPr>
          <w:rFonts w:eastAsia="Times New Roman" w:cs="Times New Roman"/>
          <w:color w:val="000000" w:themeColor="text1"/>
          <w:szCs w:val="20"/>
          <w:lang w:eastAsia="nl-NL"/>
        </w:rPr>
        <w:t>. Zoals de Fransen zeggen: ‘Hoe meer het verandert, hoe meer het hetzelfde blijft’. Toenmalige l</w:t>
      </w:r>
      <w:r w:rsidRPr="00F030AD">
        <w:rPr>
          <w:rFonts w:eastAsia="Times New Roman" w:cs="Times New Roman"/>
          <w:color w:val="000000" w:themeColor="text1"/>
          <w:szCs w:val="20"/>
          <w:lang w:eastAsia="nl-NL"/>
        </w:rPr>
        <w:t>eden van de Tweede Kamer met basisonderwijs in portefeuille, ondanks dat de Werk- en Steungroep Kleuteronderwijs (WSK) u</w:t>
      </w:r>
      <w:r w:rsidR="000D18C5" w:rsidRPr="00F030AD">
        <w:rPr>
          <w:rFonts w:eastAsia="Times New Roman" w:cs="Times New Roman"/>
          <w:color w:val="000000" w:themeColor="text1"/>
          <w:szCs w:val="20"/>
          <w:lang w:eastAsia="nl-NL"/>
        </w:rPr>
        <w:t xml:space="preserve"> hierop heeft gewezen, </w:t>
      </w:r>
      <w:r w:rsidRPr="00F030AD">
        <w:rPr>
          <w:rFonts w:eastAsia="Times New Roman" w:cs="Times New Roman"/>
          <w:color w:val="000000" w:themeColor="text1"/>
          <w:szCs w:val="20"/>
          <w:lang w:eastAsia="nl-NL"/>
        </w:rPr>
        <w:t xml:space="preserve">heeft </w:t>
      </w:r>
      <w:r w:rsidR="000D18C5" w:rsidRPr="00F030AD">
        <w:rPr>
          <w:rFonts w:eastAsia="Times New Roman" w:cs="Times New Roman"/>
          <w:color w:val="000000" w:themeColor="text1"/>
          <w:szCs w:val="20"/>
          <w:lang w:eastAsia="nl-NL"/>
        </w:rPr>
        <w:t xml:space="preserve">u </w:t>
      </w:r>
      <w:r w:rsidRPr="00F030AD">
        <w:rPr>
          <w:rFonts w:eastAsia="Times New Roman" w:cs="Times New Roman"/>
          <w:color w:val="000000" w:themeColor="text1"/>
          <w:szCs w:val="20"/>
          <w:lang w:eastAsia="nl-NL"/>
        </w:rPr>
        <w:t xml:space="preserve">zitten slapen toen u het Cito zijn gang liet gaan! </w:t>
      </w:r>
      <w:r w:rsidR="000D18C5" w:rsidRPr="00F030AD">
        <w:rPr>
          <w:rFonts w:eastAsia="Times New Roman" w:cs="Times New Roman"/>
          <w:color w:val="000000" w:themeColor="text1"/>
          <w:szCs w:val="20"/>
          <w:lang w:eastAsia="nl-NL"/>
        </w:rPr>
        <w:t>U</w:t>
      </w:r>
      <w:r w:rsidRPr="00F030AD">
        <w:rPr>
          <w:rFonts w:eastAsia="Times New Roman" w:cs="Times New Roman"/>
          <w:color w:val="000000" w:themeColor="text1"/>
          <w:szCs w:val="20"/>
          <w:lang w:eastAsia="nl-NL"/>
        </w:rPr>
        <w:t xml:space="preserve"> kocht voor het Nederlandse onderwijs oude wijn in nieuwe zakken</w:t>
      </w:r>
      <w:r w:rsidR="000D18C5" w:rsidRPr="00F030AD">
        <w:rPr>
          <w:rFonts w:eastAsia="Times New Roman" w:cs="Times New Roman"/>
          <w:color w:val="000000" w:themeColor="text1"/>
          <w:szCs w:val="20"/>
          <w:lang w:eastAsia="nl-NL"/>
        </w:rPr>
        <w:t>!</w:t>
      </w:r>
      <w:r w:rsidRPr="00F030AD">
        <w:rPr>
          <w:rFonts w:eastAsia="Times New Roman" w:cs="Times New Roman"/>
          <w:color w:val="000000" w:themeColor="text1"/>
          <w:szCs w:val="20"/>
          <w:lang w:eastAsia="nl-NL"/>
        </w:rPr>
        <w:t xml:space="preserve">! </w:t>
      </w:r>
      <w:r w:rsidR="004F599D">
        <w:rPr>
          <w:rFonts w:eastAsia="Times New Roman" w:cs="Times New Roman"/>
          <w:color w:val="000000" w:themeColor="text1"/>
          <w:szCs w:val="20"/>
          <w:lang w:eastAsia="nl-NL"/>
        </w:rPr>
        <w:t>H</w:t>
      </w:r>
      <w:r w:rsidR="00EC39D9">
        <w:rPr>
          <w:rFonts w:eastAsia="Times New Roman" w:cs="Times New Roman"/>
          <w:vanish/>
          <w:color w:val="000000" w:themeColor="text1"/>
          <w:szCs w:val="20"/>
          <w:lang w:eastAsia="nl-NL"/>
        </w:rPr>
        <w:t>H</w:t>
      </w:r>
      <w:r w:rsidRPr="00F030AD">
        <w:rPr>
          <w:rFonts w:eastAsia="Times New Roman" w:cs="Times New Roman"/>
          <w:color w:val="000000" w:themeColor="text1"/>
          <w:szCs w:val="20"/>
          <w:lang w:eastAsia="nl-NL"/>
        </w:rPr>
        <w:t xml:space="preserve">et </w:t>
      </w:r>
      <w:r w:rsidR="00EC39D9">
        <w:rPr>
          <w:rFonts w:eastAsia="Times New Roman" w:cs="Times New Roman"/>
          <w:color w:val="000000" w:themeColor="text1"/>
          <w:szCs w:val="20"/>
          <w:lang w:eastAsia="nl-NL"/>
        </w:rPr>
        <w:t>heeft stellig de onderwijs- en leescrises verdiept.</w:t>
      </w:r>
      <w:r w:rsidR="004F599D">
        <w:rPr>
          <w:rFonts w:eastAsia="Times New Roman" w:cs="Times New Roman"/>
          <w:color w:val="000000" w:themeColor="text1"/>
          <w:szCs w:val="20"/>
          <w:lang w:eastAsia="nl-NL"/>
        </w:rPr>
        <w:t xml:space="preserve"> Huidige leden van de Tweede Kamer, grijp in!</w:t>
      </w:r>
    </w:p>
    <w:p w14:paraId="5D37344B" w14:textId="44085585" w:rsidR="00754464" w:rsidRPr="00F030AD" w:rsidRDefault="00754464" w:rsidP="00754464">
      <w:pPr>
        <w:tabs>
          <w:tab w:val="left" w:pos="284"/>
        </w:tabs>
        <w:rPr>
          <w:rFonts w:eastAsia="Times New Roman" w:cs="Times New Roman"/>
          <w:color w:val="000000" w:themeColor="text1"/>
          <w:szCs w:val="20"/>
          <w:lang w:eastAsia="nl-NL"/>
        </w:rPr>
      </w:pPr>
    </w:p>
    <w:p w14:paraId="6B05E856" w14:textId="77777777" w:rsidR="00EC39D9" w:rsidRPr="00A43DBF" w:rsidRDefault="00EC39D9" w:rsidP="00754464">
      <w:pPr>
        <w:tabs>
          <w:tab w:val="left" w:pos="284"/>
        </w:tabs>
        <w:rPr>
          <w:rFonts w:eastAsia="Times New Roman" w:cs="Times New Roman"/>
          <w:b/>
          <w:bCs/>
          <w:color w:val="000000" w:themeColor="text1"/>
          <w:szCs w:val="20"/>
          <w:lang w:eastAsia="nl-NL"/>
        </w:rPr>
      </w:pPr>
      <w:r w:rsidRPr="00A43DBF">
        <w:rPr>
          <w:rFonts w:eastAsia="Times New Roman" w:cs="Times New Roman"/>
          <w:b/>
          <w:bCs/>
          <w:color w:val="000000" w:themeColor="text1"/>
          <w:szCs w:val="20"/>
          <w:lang w:eastAsia="nl-NL"/>
        </w:rPr>
        <w:t>Ontwikkeling</w:t>
      </w:r>
    </w:p>
    <w:p w14:paraId="6380487F" w14:textId="70507CC6" w:rsidR="00A43DBF" w:rsidRDefault="00EC39D9" w:rsidP="00754464">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 xml:space="preserve">In Meijers boek </w:t>
      </w:r>
      <w:r w:rsidR="004F599D">
        <w:rPr>
          <w:rFonts w:eastAsia="Times New Roman" w:cs="Times New Roman"/>
          <w:color w:val="000000" w:themeColor="text1"/>
          <w:szCs w:val="20"/>
          <w:lang w:eastAsia="nl-NL"/>
        </w:rPr>
        <w:t xml:space="preserve">staan </w:t>
      </w:r>
      <w:r w:rsidR="00A43DBF">
        <w:rPr>
          <w:rFonts w:eastAsia="Times New Roman" w:cs="Times New Roman"/>
          <w:color w:val="000000" w:themeColor="text1"/>
          <w:szCs w:val="20"/>
          <w:lang w:eastAsia="nl-NL"/>
        </w:rPr>
        <w:t>v</w:t>
      </w:r>
      <w:r w:rsidR="004F599D">
        <w:rPr>
          <w:rFonts w:eastAsia="Times New Roman" w:cs="Times New Roman"/>
          <w:color w:val="000000" w:themeColor="text1"/>
          <w:szCs w:val="20"/>
          <w:lang w:eastAsia="nl-NL"/>
        </w:rPr>
        <w:t>e</w:t>
      </w:r>
      <w:r w:rsidR="00A43DBF">
        <w:rPr>
          <w:rFonts w:eastAsia="Times New Roman" w:cs="Times New Roman"/>
          <w:color w:val="000000" w:themeColor="text1"/>
          <w:szCs w:val="20"/>
          <w:lang w:eastAsia="nl-NL"/>
        </w:rPr>
        <w:t xml:space="preserve">el </w:t>
      </w:r>
      <w:r>
        <w:rPr>
          <w:rFonts w:eastAsia="Times New Roman" w:cs="Times New Roman"/>
          <w:color w:val="000000" w:themeColor="text1"/>
          <w:szCs w:val="20"/>
          <w:lang w:eastAsia="nl-NL"/>
        </w:rPr>
        <w:t>ontwikkelingslijnen</w:t>
      </w:r>
      <w:r w:rsidR="004F599D">
        <w:rPr>
          <w:rFonts w:eastAsia="Times New Roman" w:cs="Times New Roman"/>
          <w:color w:val="000000" w:themeColor="text1"/>
          <w:szCs w:val="20"/>
          <w:lang w:eastAsia="nl-NL"/>
        </w:rPr>
        <w:t>, maar ik mis het duiden ervan</w:t>
      </w:r>
      <w:r w:rsidR="00A43DBF">
        <w:rPr>
          <w:rFonts w:eastAsia="Times New Roman" w:cs="Times New Roman"/>
          <w:color w:val="000000" w:themeColor="text1"/>
          <w:szCs w:val="20"/>
          <w:lang w:eastAsia="nl-NL"/>
        </w:rPr>
        <w:t xml:space="preserve">. Dat duiden kan volgens mij alleen vanuit een Piagetiaans kader. Ik althans ken geen andere theorie die </w:t>
      </w:r>
      <w:r w:rsidR="00A43DBF" w:rsidRPr="004F599D">
        <w:rPr>
          <w:rFonts w:eastAsia="Times New Roman" w:cs="Times New Roman"/>
          <w:i/>
          <w:iCs/>
          <w:color w:val="000000" w:themeColor="text1"/>
          <w:szCs w:val="20"/>
          <w:lang w:eastAsia="nl-NL"/>
        </w:rPr>
        <w:t>psychologische</w:t>
      </w:r>
      <w:r w:rsidR="00A43DBF">
        <w:rPr>
          <w:rFonts w:eastAsia="Times New Roman" w:cs="Times New Roman"/>
          <w:color w:val="000000" w:themeColor="text1"/>
          <w:szCs w:val="20"/>
          <w:lang w:eastAsia="nl-NL"/>
        </w:rPr>
        <w:t xml:space="preserve"> verschijnselen in </w:t>
      </w:r>
      <w:r w:rsidR="00A43DBF" w:rsidRPr="004F599D">
        <w:rPr>
          <w:rFonts w:eastAsia="Times New Roman" w:cs="Times New Roman"/>
          <w:i/>
          <w:iCs/>
          <w:color w:val="000000" w:themeColor="text1"/>
          <w:szCs w:val="20"/>
          <w:lang w:eastAsia="nl-NL"/>
        </w:rPr>
        <w:t>psychologische</w:t>
      </w:r>
      <w:r w:rsidR="00A43DBF">
        <w:rPr>
          <w:rFonts w:eastAsia="Times New Roman" w:cs="Times New Roman"/>
          <w:color w:val="000000" w:themeColor="text1"/>
          <w:szCs w:val="20"/>
          <w:lang w:eastAsia="nl-NL"/>
        </w:rPr>
        <w:t xml:space="preserve"> termen tracht te verklaren</w:t>
      </w:r>
      <w:r w:rsidR="004F599D">
        <w:rPr>
          <w:rFonts w:eastAsia="Times New Roman" w:cs="Times New Roman"/>
          <w:color w:val="000000" w:themeColor="text1"/>
          <w:szCs w:val="20"/>
          <w:lang w:eastAsia="nl-NL"/>
        </w:rPr>
        <w:t xml:space="preserve"> (‘onomkeerbaarheid’ versus ‘omkeerbaarheid’, enzovoort)</w:t>
      </w:r>
      <w:r w:rsidR="00A43DBF">
        <w:rPr>
          <w:rFonts w:eastAsia="Times New Roman" w:cs="Times New Roman"/>
          <w:color w:val="000000" w:themeColor="text1"/>
          <w:szCs w:val="20"/>
          <w:lang w:eastAsia="nl-NL"/>
        </w:rPr>
        <w:t xml:space="preserve">. Ik bespreek hier </w:t>
      </w:r>
      <w:r w:rsidR="004F599D">
        <w:rPr>
          <w:rFonts w:eastAsia="Times New Roman" w:cs="Times New Roman"/>
          <w:color w:val="000000" w:themeColor="text1"/>
          <w:szCs w:val="20"/>
          <w:lang w:eastAsia="nl-NL"/>
        </w:rPr>
        <w:t>vi</w:t>
      </w:r>
      <w:r w:rsidR="00F8633D">
        <w:rPr>
          <w:rFonts w:eastAsia="Times New Roman" w:cs="Times New Roman"/>
          <w:color w:val="000000" w:themeColor="text1"/>
          <w:szCs w:val="20"/>
          <w:lang w:eastAsia="nl-NL"/>
        </w:rPr>
        <w:t>jf</w:t>
      </w:r>
      <w:r w:rsidR="00A43DBF">
        <w:rPr>
          <w:rFonts w:eastAsia="Times New Roman" w:cs="Times New Roman"/>
          <w:color w:val="000000" w:themeColor="text1"/>
          <w:szCs w:val="20"/>
          <w:lang w:eastAsia="nl-NL"/>
        </w:rPr>
        <w:t xml:space="preserve"> voorbeelden.</w:t>
      </w:r>
    </w:p>
    <w:p w14:paraId="4303958C" w14:textId="788C9981" w:rsidR="00EC39D9" w:rsidRPr="00B52F0F" w:rsidRDefault="00B52F0F" w:rsidP="00B52F0F">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t xml:space="preserve">A. </w:t>
      </w:r>
      <w:r w:rsidR="00A43DBF" w:rsidRPr="00B52F0F">
        <w:rPr>
          <w:rFonts w:eastAsia="Times New Roman" w:cs="Times New Roman"/>
          <w:color w:val="000000" w:themeColor="text1"/>
          <w:szCs w:val="20"/>
          <w:lang w:eastAsia="nl-NL"/>
        </w:rPr>
        <w:t>Op p.18 geeft Meijer het voorbeeld van een kind dat ‘Miauw’ antwoordt op de vraag ‘Wat is de eerste klank van het woord “kat”?’. ‘Moet je dat nu fout rekenen?’</w:t>
      </w:r>
      <w:r w:rsidR="004F599D">
        <w:rPr>
          <w:rFonts w:eastAsia="Times New Roman" w:cs="Times New Roman"/>
          <w:color w:val="000000" w:themeColor="text1"/>
          <w:szCs w:val="20"/>
          <w:lang w:eastAsia="nl-NL"/>
        </w:rPr>
        <w:t>, vraagt ze zich af</w:t>
      </w:r>
      <w:r w:rsidR="00A43DBF" w:rsidRPr="00B52F0F">
        <w:rPr>
          <w:rFonts w:eastAsia="Times New Roman" w:cs="Times New Roman"/>
          <w:color w:val="000000" w:themeColor="text1"/>
          <w:szCs w:val="20"/>
          <w:lang w:eastAsia="nl-NL"/>
        </w:rPr>
        <w:t>. Nee, natuurlijk niet</w:t>
      </w:r>
      <w:r w:rsidR="004F599D">
        <w:rPr>
          <w:rFonts w:eastAsia="Times New Roman" w:cs="Times New Roman"/>
          <w:color w:val="000000" w:themeColor="text1"/>
          <w:szCs w:val="20"/>
          <w:lang w:eastAsia="nl-NL"/>
        </w:rPr>
        <w:t xml:space="preserve"> – zeggen zij en ik</w:t>
      </w:r>
      <w:r w:rsidR="00A43DBF" w:rsidRPr="00B52F0F">
        <w:rPr>
          <w:rFonts w:eastAsia="Times New Roman" w:cs="Times New Roman"/>
          <w:color w:val="000000" w:themeColor="text1"/>
          <w:szCs w:val="20"/>
          <w:lang w:eastAsia="nl-NL"/>
        </w:rPr>
        <w:t xml:space="preserve">. Dat kind zit in de fase van de oudere peuter (gemiddeld 3;9-4;6) en </w:t>
      </w:r>
      <w:r w:rsidR="004F599D">
        <w:rPr>
          <w:rFonts w:eastAsia="Times New Roman" w:cs="Times New Roman"/>
          <w:color w:val="000000" w:themeColor="text1"/>
          <w:szCs w:val="20"/>
          <w:lang w:eastAsia="nl-NL"/>
        </w:rPr>
        <w:t>is</w:t>
      </w:r>
      <w:r w:rsidR="00A43DBF" w:rsidRPr="00B52F0F">
        <w:rPr>
          <w:rFonts w:eastAsia="Times New Roman" w:cs="Times New Roman"/>
          <w:color w:val="000000" w:themeColor="text1"/>
          <w:szCs w:val="20"/>
          <w:lang w:eastAsia="nl-NL"/>
        </w:rPr>
        <w:t xml:space="preserve"> dus nog niet in staat tot klankanalyse. Op de vraag wat het langste woord is, /kaaboutur/ of /reus/</w:t>
      </w:r>
      <w:r w:rsidR="004F599D">
        <w:rPr>
          <w:rFonts w:eastAsia="Times New Roman" w:cs="Times New Roman"/>
          <w:color w:val="000000" w:themeColor="text1"/>
          <w:szCs w:val="20"/>
          <w:lang w:eastAsia="nl-NL"/>
        </w:rPr>
        <w:t>,</w:t>
      </w:r>
      <w:r w:rsidR="00A43DBF" w:rsidRPr="00B52F0F">
        <w:rPr>
          <w:rFonts w:eastAsia="Times New Roman" w:cs="Times New Roman"/>
          <w:color w:val="000000" w:themeColor="text1"/>
          <w:szCs w:val="20"/>
          <w:lang w:eastAsia="nl-NL"/>
        </w:rPr>
        <w:t xml:space="preserve"> antwoordt het ‘Reus’, ‘want die is zó groot en kaboutertjes zijn klein’. Pas in de kleuterfase (gemiddeld 4;6-6;6) </w:t>
      </w:r>
      <w:r w:rsidR="004F599D">
        <w:rPr>
          <w:rFonts w:eastAsia="Times New Roman" w:cs="Times New Roman"/>
          <w:color w:val="000000" w:themeColor="text1"/>
          <w:szCs w:val="20"/>
          <w:lang w:eastAsia="nl-NL"/>
        </w:rPr>
        <w:t>antwoordt een</w:t>
      </w:r>
      <w:r w:rsidR="00A43DBF" w:rsidRPr="00B52F0F">
        <w:rPr>
          <w:rFonts w:eastAsia="Times New Roman" w:cs="Times New Roman"/>
          <w:color w:val="000000" w:themeColor="text1"/>
          <w:szCs w:val="20"/>
          <w:lang w:eastAsia="nl-NL"/>
        </w:rPr>
        <w:t xml:space="preserve"> kind ‘Kabouter’, ‘want je zegt /kaa-bou-tur/ en /reus/’, er 3 respectievelijk 1 keer bij klappend.</w:t>
      </w:r>
      <w:r w:rsidR="00A43DBF" w:rsidRPr="00B52F0F">
        <w:rPr>
          <w:rFonts w:eastAsia="Times New Roman" w:cs="Times New Roman"/>
          <w:color w:val="000000" w:themeColor="text1"/>
          <w:szCs w:val="20"/>
          <w:vertAlign w:val="superscript"/>
          <w:lang w:eastAsia="nl-NL"/>
        </w:rPr>
        <w:t>2</w:t>
      </w:r>
      <w:r w:rsidR="00A43DBF" w:rsidRPr="00B52F0F">
        <w:rPr>
          <w:rFonts w:eastAsia="Times New Roman" w:cs="Times New Roman"/>
          <w:color w:val="000000" w:themeColor="text1"/>
          <w:szCs w:val="20"/>
          <w:lang w:eastAsia="nl-NL"/>
        </w:rPr>
        <w:t xml:space="preserve"> En zo antwoordt een oudere peuter ‘Miauw’ en een kleuter ‘</w:t>
      </w:r>
      <w:r w:rsidR="005E67AE" w:rsidRPr="00B52F0F">
        <w:rPr>
          <w:rFonts w:eastAsia="Times New Roman" w:cs="Times New Roman"/>
          <w:color w:val="000000" w:themeColor="text1"/>
          <w:szCs w:val="20"/>
          <w:lang w:eastAsia="nl-NL"/>
        </w:rPr>
        <w:t>/k/</w:t>
      </w:r>
      <w:r w:rsidR="00A43DBF" w:rsidRPr="00B52F0F">
        <w:rPr>
          <w:rFonts w:eastAsia="Times New Roman" w:cs="Times New Roman"/>
          <w:color w:val="000000" w:themeColor="text1"/>
          <w:szCs w:val="20"/>
          <w:lang w:eastAsia="nl-NL"/>
        </w:rPr>
        <w:t xml:space="preserve">’. </w:t>
      </w:r>
      <w:r w:rsidR="00692F1E">
        <w:rPr>
          <w:rFonts w:eastAsia="Times New Roman" w:cs="Times New Roman"/>
          <w:color w:val="000000" w:themeColor="text1"/>
          <w:szCs w:val="20"/>
          <w:lang w:eastAsia="nl-NL"/>
        </w:rPr>
        <w:t>‘Miauw’ van de oudere peuter is dan ook goed noch fout, maar goed-in-wording.</w:t>
      </w:r>
      <w:r w:rsidR="00A43DBF" w:rsidRPr="00B52F0F">
        <w:rPr>
          <w:rFonts w:eastAsia="Times New Roman" w:cs="Times New Roman"/>
          <w:color w:val="000000" w:themeColor="text1"/>
          <w:szCs w:val="20"/>
          <w:lang w:eastAsia="nl-NL"/>
        </w:rPr>
        <w:t xml:space="preserve">  </w:t>
      </w:r>
    </w:p>
    <w:p w14:paraId="39FBE0C5" w14:textId="33295F7E" w:rsidR="005E67AE" w:rsidRDefault="005E67AE" w:rsidP="00754464">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t xml:space="preserve">Klankanalyse en leren lezen is geen onoplosbaar kip-ei-probleem, zoals Marilyn Adams stelt (p.19v), maar </w:t>
      </w:r>
      <w:r w:rsidR="004F599D">
        <w:rPr>
          <w:rFonts w:eastAsia="Times New Roman" w:cs="Times New Roman"/>
          <w:color w:val="000000" w:themeColor="text1"/>
          <w:szCs w:val="20"/>
          <w:lang w:eastAsia="nl-NL"/>
        </w:rPr>
        <w:t xml:space="preserve">iets dat oplosbaar is </w:t>
      </w:r>
      <w:r>
        <w:rPr>
          <w:rFonts w:eastAsia="Times New Roman" w:cs="Times New Roman"/>
          <w:color w:val="000000" w:themeColor="text1"/>
          <w:szCs w:val="20"/>
          <w:lang w:eastAsia="nl-NL"/>
        </w:rPr>
        <w:t xml:space="preserve">door ontwikkelingspsychologisch onderzoek. Als men klankanalyse en lezen vanaf bijvoorbeeld 3;0 volgt, wordt vanzelf duidelijk dat de kleuter (gemiddeld 4;6-6;6) wel tot klankanalyse in staat is maar niet tot leesonderwijs en dat het jonge schoolkind (gemiddeld 6;6-8;6) leesrijp is en dus met vrucht leesonderwijs kan </w:t>
      </w:r>
      <w:r w:rsidR="004F599D">
        <w:rPr>
          <w:rFonts w:eastAsia="Times New Roman" w:cs="Times New Roman"/>
          <w:color w:val="000000" w:themeColor="text1"/>
          <w:szCs w:val="20"/>
          <w:lang w:eastAsia="nl-NL"/>
        </w:rPr>
        <w:t>krijg</w:t>
      </w:r>
      <w:r>
        <w:rPr>
          <w:rFonts w:eastAsia="Times New Roman" w:cs="Times New Roman"/>
          <w:color w:val="000000" w:themeColor="text1"/>
          <w:szCs w:val="20"/>
          <w:lang w:eastAsia="nl-NL"/>
        </w:rPr>
        <w:t>en.</w:t>
      </w:r>
    </w:p>
    <w:p w14:paraId="1AEC6202" w14:textId="77777777" w:rsidR="00A77034" w:rsidRDefault="005E67AE" w:rsidP="00754464">
      <w:pPr>
        <w:tabs>
          <w:tab w:val="left" w:pos="284"/>
        </w:tabs>
        <w:rPr>
          <w:rFonts w:eastAsia="Times New Roman" w:cs="Times New Roman"/>
          <w:szCs w:val="20"/>
          <w:lang w:eastAsia="nl-NL"/>
        </w:rPr>
      </w:pPr>
      <w:r>
        <w:rPr>
          <w:rFonts w:eastAsia="Times New Roman" w:cs="Times New Roman"/>
          <w:szCs w:val="20"/>
          <w:lang w:eastAsia="nl-NL"/>
        </w:rPr>
        <w:tab/>
      </w:r>
      <w:r w:rsidR="00B52F0F">
        <w:rPr>
          <w:rFonts w:eastAsia="Times New Roman" w:cs="Times New Roman"/>
          <w:szCs w:val="20"/>
          <w:lang w:eastAsia="nl-NL"/>
        </w:rPr>
        <w:t xml:space="preserve">B. </w:t>
      </w:r>
      <w:r>
        <w:rPr>
          <w:rFonts w:eastAsia="Times New Roman" w:cs="Times New Roman"/>
          <w:szCs w:val="20"/>
          <w:lang w:eastAsia="nl-NL"/>
        </w:rPr>
        <w:t xml:space="preserve">Aanvankelijk behandelt Giti het afgebeelde als concrete objecten: kussen, aaien, proberen te pakken, en zo meer. Pas later wijst ze ernaar. Ook dit is vanuit de psychologische ontwikkeling goed te begrijpen. </w:t>
      </w:r>
    </w:p>
    <w:p w14:paraId="0B5F1096" w14:textId="7978AC2F" w:rsidR="0081715D" w:rsidRPr="00EB548A" w:rsidRDefault="00A77034" w:rsidP="00754464">
      <w:pPr>
        <w:tabs>
          <w:tab w:val="left" w:pos="284"/>
        </w:tabs>
        <w:rPr>
          <w:rFonts w:eastAsia="Times New Roman" w:cs="Times New Roman"/>
          <w:szCs w:val="20"/>
          <w:lang w:eastAsia="nl-NL"/>
        </w:rPr>
      </w:pPr>
      <w:r>
        <w:rPr>
          <w:rFonts w:eastAsia="Times New Roman" w:cs="Times New Roman"/>
          <w:szCs w:val="20"/>
          <w:lang w:eastAsia="nl-NL"/>
        </w:rPr>
        <w:tab/>
      </w:r>
      <w:r w:rsidR="005E67AE">
        <w:rPr>
          <w:rFonts w:eastAsia="Times New Roman" w:cs="Times New Roman"/>
          <w:szCs w:val="20"/>
          <w:lang w:eastAsia="nl-NL"/>
        </w:rPr>
        <w:t>In de fase die rond 1;0 begint</w:t>
      </w:r>
      <w:r>
        <w:rPr>
          <w:rFonts w:eastAsia="Times New Roman" w:cs="Times New Roman"/>
          <w:szCs w:val="20"/>
          <w:lang w:eastAsia="nl-NL"/>
        </w:rPr>
        <w:t>,</w:t>
      </w:r>
      <w:r w:rsidR="005E67AE">
        <w:rPr>
          <w:rFonts w:eastAsia="Times New Roman" w:cs="Times New Roman"/>
          <w:szCs w:val="20"/>
          <w:lang w:eastAsia="nl-NL"/>
        </w:rPr>
        <w:t xml:space="preserve"> ontstaat besef voor de derde dimensie</w:t>
      </w:r>
      <w:r>
        <w:rPr>
          <w:rFonts w:eastAsia="Times New Roman" w:cs="Times New Roman"/>
          <w:szCs w:val="20"/>
          <w:lang w:eastAsia="nl-NL"/>
        </w:rPr>
        <w:t>. Z</w:t>
      </w:r>
      <w:r w:rsidR="005E67AE">
        <w:rPr>
          <w:rFonts w:eastAsia="Times New Roman" w:cs="Times New Roman"/>
          <w:szCs w:val="20"/>
          <w:lang w:eastAsia="nl-NL"/>
        </w:rPr>
        <w:t xml:space="preserve">ie het </w:t>
      </w:r>
      <w:r w:rsidR="00EB548A">
        <w:rPr>
          <w:rFonts w:eastAsia="Times New Roman" w:cs="Times New Roman"/>
          <w:szCs w:val="20"/>
          <w:lang w:eastAsia="nl-NL"/>
        </w:rPr>
        <w:t xml:space="preserve">lopen langs randen, aan de hand en achter </w:t>
      </w:r>
      <w:r w:rsidR="00B52F0F">
        <w:rPr>
          <w:rFonts w:eastAsia="Times New Roman" w:cs="Times New Roman"/>
          <w:szCs w:val="20"/>
          <w:lang w:eastAsia="nl-NL"/>
        </w:rPr>
        <w:t xml:space="preserve">een </w:t>
      </w:r>
      <w:r w:rsidR="00EB548A">
        <w:rPr>
          <w:rFonts w:eastAsia="Times New Roman" w:cs="Times New Roman"/>
          <w:szCs w:val="20"/>
          <w:lang w:eastAsia="nl-NL"/>
        </w:rPr>
        <w:t>loopwagentje</w:t>
      </w:r>
      <w:r w:rsidR="00B52F0F">
        <w:rPr>
          <w:rFonts w:eastAsia="Times New Roman" w:cs="Times New Roman"/>
          <w:szCs w:val="20"/>
          <w:lang w:eastAsia="nl-NL"/>
        </w:rPr>
        <w:t>;</w:t>
      </w:r>
      <w:r w:rsidR="00EB548A">
        <w:rPr>
          <w:rFonts w:eastAsia="Times New Roman" w:cs="Times New Roman"/>
          <w:szCs w:val="20"/>
          <w:lang w:eastAsia="nl-NL"/>
        </w:rPr>
        <w:t xml:space="preserve"> het opzettelijk eten en bestek uit de kinderstoel laten vallen om te zien en te horen wat er dan gebeurt (‘Rinkeldekinkel’ bij een metalen lepel</w:t>
      </w:r>
      <w:r w:rsidR="00B52F0F">
        <w:rPr>
          <w:rFonts w:eastAsia="Times New Roman" w:cs="Times New Roman"/>
          <w:szCs w:val="20"/>
          <w:lang w:eastAsia="nl-NL"/>
        </w:rPr>
        <w:t xml:space="preserve"> of kroes</w:t>
      </w:r>
      <w:r w:rsidR="00EB548A">
        <w:rPr>
          <w:rFonts w:eastAsia="Times New Roman" w:cs="Times New Roman"/>
          <w:szCs w:val="20"/>
          <w:lang w:eastAsia="nl-NL"/>
        </w:rPr>
        <w:t xml:space="preserve">; ‘Plof’ bij een </w:t>
      </w:r>
      <w:r w:rsidR="00B52F0F">
        <w:rPr>
          <w:rFonts w:eastAsia="Times New Roman" w:cs="Times New Roman"/>
          <w:szCs w:val="20"/>
          <w:lang w:eastAsia="nl-NL"/>
        </w:rPr>
        <w:t>plak</w:t>
      </w:r>
      <w:r w:rsidR="00EB548A">
        <w:rPr>
          <w:rFonts w:eastAsia="Times New Roman" w:cs="Times New Roman"/>
          <w:szCs w:val="20"/>
          <w:lang w:eastAsia="nl-NL"/>
        </w:rPr>
        <w:t xml:space="preserve"> worst) en het wijzen. Dan ontstaat ‘aandachtscontact’: contact met de buitenwereld zonder dat aan te moeten raken zoals daarvóór steeds het geval of de wens is.</w:t>
      </w:r>
      <w:r w:rsidR="00EB548A">
        <w:rPr>
          <w:rFonts w:eastAsia="Times New Roman" w:cs="Times New Roman"/>
          <w:szCs w:val="20"/>
          <w:vertAlign w:val="superscript"/>
          <w:lang w:eastAsia="nl-NL"/>
        </w:rPr>
        <w:t>3</w:t>
      </w:r>
      <w:r w:rsidR="00EB548A">
        <w:rPr>
          <w:rFonts w:eastAsia="Times New Roman" w:cs="Times New Roman"/>
          <w:szCs w:val="20"/>
          <w:lang w:eastAsia="nl-NL"/>
        </w:rPr>
        <w:t xml:space="preserve"> </w:t>
      </w:r>
      <w:r w:rsidR="00B52F0F">
        <w:rPr>
          <w:rFonts w:eastAsia="Times New Roman" w:cs="Times New Roman"/>
          <w:szCs w:val="20"/>
          <w:lang w:eastAsia="nl-NL"/>
        </w:rPr>
        <w:t>Kijken naar een afbeelding in plaats van met het afgebeelde willen handelen, is ook een vorm van aandachtscontact.</w:t>
      </w:r>
      <w:r w:rsidR="005E67AE">
        <w:rPr>
          <w:rFonts w:eastAsia="Times New Roman" w:cs="Times New Roman"/>
          <w:color w:val="000000" w:themeColor="text1"/>
          <w:szCs w:val="20"/>
          <w:lang w:eastAsia="nl-NL"/>
        </w:rPr>
        <w:tab/>
      </w:r>
    </w:p>
    <w:p w14:paraId="322D499D" w14:textId="4C581B01" w:rsidR="00A77034" w:rsidRDefault="00B52F0F" w:rsidP="00B52F0F">
      <w:pPr>
        <w:tabs>
          <w:tab w:val="left" w:pos="284"/>
        </w:tabs>
        <w:rPr>
          <w:rFonts w:eastAsia="Times New Roman" w:cs="Times New Roman"/>
          <w:szCs w:val="20"/>
          <w:lang w:eastAsia="nl-NL"/>
        </w:rPr>
      </w:pPr>
      <w:r>
        <w:rPr>
          <w:rFonts w:eastAsia="Times New Roman" w:cs="Times New Roman"/>
          <w:color w:val="000000" w:themeColor="text1"/>
          <w:szCs w:val="20"/>
          <w:lang w:eastAsia="nl-NL"/>
        </w:rPr>
        <w:tab/>
        <w:t xml:space="preserve">C. </w:t>
      </w:r>
      <w:r>
        <w:rPr>
          <w:rFonts w:eastAsia="Times New Roman" w:cs="Times New Roman"/>
          <w:szCs w:val="20"/>
          <w:lang w:eastAsia="nl-NL"/>
        </w:rPr>
        <w:t xml:space="preserve">Met 1;8 verbindt Giti verschillende boeken met elkaar. Als in een boek een konijn voorkomt, gaat ze haar boek over een konijntje halen. Dit is het associëren dat in de fase </w:t>
      </w:r>
      <w:r w:rsidR="00117AD6">
        <w:rPr>
          <w:rFonts w:eastAsia="Times New Roman" w:cs="Times New Roman"/>
          <w:szCs w:val="20"/>
          <w:lang w:eastAsia="nl-NL"/>
        </w:rPr>
        <w:t xml:space="preserve">ontstaat, </w:t>
      </w:r>
      <w:r>
        <w:rPr>
          <w:rFonts w:eastAsia="Times New Roman" w:cs="Times New Roman"/>
          <w:szCs w:val="20"/>
          <w:lang w:eastAsia="nl-NL"/>
        </w:rPr>
        <w:t>die rond 1;10 begint</w:t>
      </w:r>
      <w:r w:rsidR="00877EA6">
        <w:rPr>
          <w:rFonts w:eastAsia="Times New Roman" w:cs="Times New Roman"/>
          <w:szCs w:val="20"/>
          <w:vertAlign w:val="superscript"/>
          <w:lang w:eastAsia="nl-NL"/>
        </w:rPr>
        <w:t>4</w:t>
      </w:r>
      <w:r w:rsidR="00877EA6">
        <w:rPr>
          <w:rFonts w:eastAsia="Times New Roman" w:cs="Times New Roman"/>
          <w:szCs w:val="20"/>
          <w:lang w:eastAsia="nl-NL"/>
        </w:rPr>
        <w:t xml:space="preserve"> – Giti is </w:t>
      </w:r>
      <w:r w:rsidR="00A77034">
        <w:rPr>
          <w:rFonts w:eastAsia="Times New Roman" w:cs="Times New Roman"/>
          <w:szCs w:val="20"/>
          <w:lang w:eastAsia="nl-NL"/>
        </w:rPr>
        <w:t>hier</w:t>
      </w:r>
      <w:r w:rsidR="00877EA6">
        <w:rPr>
          <w:rFonts w:eastAsia="Times New Roman" w:cs="Times New Roman"/>
          <w:szCs w:val="20"/>
          <w:lang w:eastAsia="nl-NL"/>
        </w:rPr>
        <w:t>in dus een vroege</w:t>
      </w:r>
      <w:r>
        <w:rPr>
          <w:rFonts w:eastAsia="Times New Roman" w:cs="Times New Roman"/>
          <w:szCs w:val="20"/>
          <w:lang w:eastAsia="nl-NL"/>
        </w:rPr>
        <w:t xml:space="preserve">. </w:t>
      </w:r>
    </w:p>
    <w:p w14:paraId="46523E2A" w14:textId="77DFBA76" w:rsidR="00B52F0F" w:rsidRDefault="00A77034" w:rsidP="00B52F0F">
      <w:pPr>
        <w:tabs>
          <w:tab w:val="left" w:pos="284"/>
        </w:tabs>
        <w:rPr>
          <w:rFonts w:eastAsia="Times New Roman" w:cs="Times New Roman"/>
          <w:szCs w:val="20"/>
          <w:lang w:eastAsia="nl-NL"/>
        </w:rPr>
      </w:pPr>
      <w:r>
        <w:rPr>
          <w:rFonts w:eastAsia="Times New Roman" w:cs="Times New Roman"/>
          <w:szCs w:val="20"/>
          <w:lang w:eastAsia="nl-NL"/>
        </w:rPr>
        <w:tab/>
      </w:r>
      <w:r w:rsidR="00117AD6">
        <w:rPr>
          <w:rFonts w:eastAsia="Times New Roman" w:cs="Times New Roman"/>
          <w:szCs w:val="20"/>
          <w:lang w:eastAsia="nl-NL"/>
        </w:rPr>
        <w:t xml:space="preserve">Zo vangt Wim van 2;0 van zijn moeder het woord ‘muts’ op; Wim: ‘Joyce’. Zo heet zijn juf en ze komt geregeld met een muts </w:t>
      </w:r>
      <w:r w:rsidR="00692F1E">
        <w:rPr>
          <w:rFonts w:eastAsia="Times New Roman" w:cs="Times New Roman"/>
          <w:szCs w:val="20"/>
          <w:lang w:eastAsia="nl-NL"/>
        </w:rPr>
        <w:t xml:space="preserve">op haar hoofd </w:t>
      </w:r>
      <w:r w:rsidR="00117AD6">
        <w:rPr>
          <w:rFonts w:eastAsia="Times New Roman" w:cs="Times New Roman"/>
          <w:szCs w:val="20"/>
          <w:lang w:eastAsia="nl-NL"/>
        </w:rPr>
        <w:t>naar zijn kinderdagverblijf. In die fase kan het kind twee zogeheten mentale beelden en arbitraire taaltekens (‘echte woorden’ zoals ‘speen’ en ‘</w:t>
      </w:r>
      <w:r>
        <w:rPr>
          <w:rFonts w:eastAsia="Times New Roman" w:cs="Times New Roman"/>
          <w:szCs w:val="20"/>
          <w:lang w:eastAsia="nl-NL"/>
        </w:rPr>
        <w:t>lop</w:t>
      </w:r>
      <w:r w:rsidR="00117AD6">
        <w:rPr>
          <w:rFonts w:eastAsia="Times New Roman" w:cs="Times New Roman"/>
          <w:szCs w:val="20"/>
          <w:lang w:eastAsia="nl-NL"/>
        </w:rPr>
        <w:t>en’) aan elkaar koppelen. Dat uit zich onder meer in de eerste twee-woord-zinnetjes (‘Open speen’, waar eerst ‘open, speen’ te horen was, met een duidelijke pauze</w:t>
      </w:r>
      <w:r>
        <w:rPr>
          <w:rFonts w:eastAsia="Times New Roman" w:cs="Times New Roman"/>
          <w:szCs w:val="20"/>
          <w:lang w:eastAsia="nl-NL"/>
        </w:rPr>
        <w:t>)</w:t>
      </w:r>
      <w:r w:rsidR="00685773">
        <w:rPr>
          <w:rFonts w:eastAsia="Times New Roman" w:cs="Times New Roman"/>
          <w:szCs w:val="20"/>
          <w:lang w:eastAsia="nl-NL"/>
        </w:rPr>
        <w:t>,</w:t>
      </w:r>
      <w:r w:rsidR="00117AD6">
        <w:rPr>
          <w:rFonts w:eastAsia="Times New Roman" w:cs="Times New Roman"/>
          <w:szCs w:val="20"/>
          <w:lang w:eastAsia="nl-NL"/>
        </w:rPr>
        <w:t xml:space="preserve"> in verzamelingswoordjes als ‘ook’ en ‘nog’ (‘Appel, nog appel’ bij twee appels, waar eerst alleen ‘appel, appel’ klonk)</w:t>
      </w:r>
      <w:r w:rsidR="00685773">
        <w:rPr>
          <w:rFonts w:eastAsia="Times New Roman" w:cs="Times New Roman"/>
          <w:szCs w:val="20"/>
          <w:lang w:eastAsia="nl-NL"/>
        </w:rPr>
        <w:t xml:space="preserve"> en in zinnetjes als ‘Hondje woef’, waar eerst alleen ‘woef’ was</w:t>
      </w:r>
      <w:r w:rsidR="00117AD6">
        <w:rPr>
          <w:rFonts w:eastAsia="Times New Roman" w:cs="Times New Roman"/>
          <w:szCs w:val="20"/>
          <w:lang w:eastAsia="nl-NL"/>
        </w:rPr>
        <w:t xml:space="preserve">. En dus ook in associaties, in Wims geval tussen de arbitraire taaltekens ‘muts’ en ‘Joyce’ en in Giti’s geval tussen </w:t>
      </w:r>
      <w:r w:rsidR="00692F1E">
        <w:rPr>
          <w:rFonts w:eastAsia="Times New Roman" w:cs="Times New Roman"/>
          <w:szCs w:val="20"/>
          <w:lang w:eastAsia="nl-NL"/>
        </w:rPr>
        <w:t xml:space="preserve">de mentale beelden </w:t>
      </w:r>
      <w:r w:rsidR="00117AD6">
        <w:rPr>
          <w:rFonts w:eastAsia="Times New Roman" w:cs="Times New Roman"/>
          <w:szCs w:val="20"/>
          <w:lang w:eastAsia="nl-NL"/>
        </w:rPr>
        <w:t>‘konijn in dit boek’ en ‘konijn in dat boek’)</w:t>
      </w:r>
      <w:r w:rsidR="00B52F0F">
        <w:rPr>
          <w:rFonts w:eastAsia="Times New Roman" w:cs="Times New Roman"/>
          <w:szCs w:val="20"/>
          <w:lang w:eastAsia="nl-NL"/>
        </w:rPr>
        <w:t>.</w:t>
      </w:r>
    </w:p>
    <w:p w14:paraId="00459FEB" w14:textId="77777777" w:rsidR="00A77034" w:rsidRDefault="00B52F0F" w:rsidP="00B52F0F">
      <w:pPr>
        <w:tabs>
          <w:tab w:val="left" w:pos="284"/>
        </w:tabs>
        <w:rPr>
          <w:rFonts w:eastAsia="Times New Roman" w:cs="Times New Roman"/>
          <w:szCs w:val="20"/>
          <w:lang w:eastAsia="nl-NL"/>
        </w:rPr>
      </w:pPr>
      <w:r>
        <w:rPr>
          <w:rFonts w:eastAsia="Times New Roman" w:cs="Times New Roman"/>
          <w:szCs w:val="20"/>
          <w:lang w:eastAsia="nl-NL"/>
        </w:rPr>
        <w:lastRenderedPageBreak/>
        <w:tab/>
        <w:t xml:space="preserve">D. Met 2;4 </w:t>
      </w:r>
      <w:r w:rsidR="00877EA6">
        <w:rPr>
          <w:rFonts w:eastAsia="Times New Roman" w:cs="Times New Roman"/>
          <w:szCs w:val="20"/>
          <w:lang w:eastAsia="nl-NL"/>
        </w:rPr>
        <w:t>maak</w:t>
      </w:r>
      <w:r>
        <w:rPr>
          <w:rFonts w:eastAsia="Times New Roman" w:cs="Times New Roman"/>
          <w:szCs w:val="20"/>
          <w:lang w:eastAsia="nl-NL"/>
        </w:rPr>
        <w:t xml:space="preserve">t Giti </w:t>
      </w:r>
      <w:r w:rsidR="00877EA6">
        <w:rPr>
          <w:rFonts w:eastAsia="Times New Roman" w:cs="Times New Roman"/>
          <w:szCs w:val="20"/>
          <w:lang w:eastAsia="nl-NL"/>
        </w:rPr>
        <w:t xml:space="preserve">twee stapels </w:t>
      </w:r>
      <w:r>
        <w:rPr>
          <w:rFonts w:eastAsia="Times New Roman" w:cs="Times New Roman"/>
          <w:szCs w:val="20"/>
          <w:lang w:eastAsia="nl-NL"/>
        </w:rPr>
        <w:t>boeken</w:t>
      </w:r>
      <w:r w:rsidR="00877EA6">
        <w:rPr>
          <w:rFonts w:eastAsia="Times New Roman" w:cs="Times New Roman"/>
          <w:szCs w:val="20"/>
          <w:lang w:eastAsia="nl-NL"/>
        </w:rPr>
        <w:t>: op de ene komen boeken terecht die ze met mama wil lezen en op de andere die ze alleen wil lezen. Dit is het sorteren dat in de fase ontstaat, die rond 2;7 begint</w:t>
      </w:r>
      <w:r w:rsidR="00877EA6">
        <w:rPr>
          <w:rFonts w:eastAsia="Times New Roman" w:cs="Times New Roman"/>
          <w:szCs w:val="20"/>
          <w:vertAlign w:val="superscript"/>
          <w:lang w:eastAsia="nl-NL"/>
        </w:rPr>
        <w:t>5</w:t>
      </w:r>
      <w:r w:rsidR="00877EA6">
        <w:rPr>
          <w:rFonts w:eastAsia="Times New Roman" w:cs="Times New Roman"/>
          <w:szCs w:val="20"/>
          <w:lang w:eastAsia="nl-NL"/>
        </w:rPr>
        <w:t xml:space="preserve"> – ook hierin is Giti dus aan de vroege kant. </w:t>
      </w:r>
    </w:p>
    <w:p w14:paraId="1050F181" w14:textId="77777777" w:rsidR="00692F1E" w:rsidRDefault="00A77034" w:rsidP="00B52F0F">
      <w:pPr>
        <w:tabs>
          <w:tab w:val="left" w:pos="284"/>
        </w:tabs>
        <w:rPr>
          <w:rFonts w:eastAsia="Times New Roman" w:cs="Times New Roman"/>
          <w:szCs w:val="20"/>
          <w:lang w:eastAsia="nl-NL"/>
        </w:rPr>
      </w:pPr>
      <w:r>
        <w:rPr>
          <w:rFonts w:eastAsia="Times New Roman" w:cs="Times New Roman"/>
          <w:szCs w:val="20"/>
          <w:lang w:eastAsia="nl-NL"/>
        </w:rPr>
        <w:tab/>
      </w:r>
      <w:r w:rsidR="00877EA6">
        <w:rPr>
          <w:rFonts w:eastAsia="Times New Roman" w:cs="Times New Roman"/>
          <w:szCs w:val="20"/>
          <w:lang w:eastAsia="nl-NL"/>
        </w:rPr>
        <w:t>Vóór Wim van 2;8 lig</w:t>
      </w:r>
      <w:r>
        <w:rPr>
          <w:rFonts w:eastAsia="Times New Roman" w:cs="Times New Roman"/>
          <w:szCs w:val="20"/>
          <w:lang w:eastAsia="nl-NL"/>
        </w:rPr>
        <w:t>gen</w:t>
      </w:r>
      <w:r w:rsidR="00877EA6">
        <w:rPr>
          <w:rFonts w:eastAsia="Times New Roman" w:cs="Times New Roman"/>
          <w:szCs w:val="20"/>
          <w:lang w:eastAsia="nl-NL"/>
        </w:rPr>
        <w:t xml:space="preserve"> een </w:t>
      </w:r>
      <w:r w:rsidR="00297059">
        <w:rPr>
          <w:rFonts w:eastAsia="Times New Roman" w:cs="Times New Roman"/>
          <w:szCs w:val="20"/>
          <w:lang w:eastAsia="nl-NL"/>
        </w:rPr>
        <w:t>wit</w:t>
      </w:r>
      <w:r w:rsidR="00877EA6">
        <w:rPr>
          <w:rFonts w:eastAsia="Times New Roman" w:cs="Times New Roman"/>
          <w:szCs w:val="20"/>
          <w:lang w:eastAsia="nl-NL"/>
        </w:rPr>
        <w:t>te envelop met een rood voorwerpje erop</w:t>
      </w:r>
      <w:r>
        <w:rPr>
          <w:rFonts w:eastAsia="Times New Roman" w:cs="Times New Roman"/>
          <w:szCs w:val="20"/>
          <w:lang w:eastAsia="nl-NL"/>
        </w:rPr>
        <w:t>,</w:t>
      </w:r>
      <w:r w:rsidR="00877EA6">
        <w:rPr>
          <w:rFonts w:eastAsia="Times New Roman" w:cs="Times New Roman"/>
          <w:szCs w:val="20"/>
          <w:lang w:eastAsia="nl-NL"/>
        </w:rPr>
        <w:t xml:space="preserve"> een witte envelop met een geel voorwerpje erop en tussen hem en die enveloppen vier andere rode en vier andere gele voorwerpjes. </w:t>
      </w:r>
      <w:r>
        <w:rPr>
          <w:rFonts w:eastAsia="Times New Roman" w:cs="Times New Roman"/>
          <w:szCs w:val="20"/>
          <w:lang w:eastAsia="nl-NL"/>
        </w:rPr>
        <w:t>U</w:t>
      </w:r>
      <w:r w:rsidR="00877EA6">
        <w:rPr>
          <w:rFonts w:eastAsia="Times New Roman" w:cs="Times New Roman"/>
          <w:szCs w:val="20"/>
          <w:lang w:eastAsia="nl-NL"/>
        </w:rPr>
        <w:t xml:space="preserve">, op de enveloppen wijzend: ‘Kun je hier alle rode op leggen en daar alle gele?’. </w:t>
      </w:r>
      <w:r w:rsidR="00877EA6" w:rsidRPr="00297059">
        <w:rPr>
          <w:rFonts w:eastAsia="Times New Roman" w:cs="Times New Roman"/>
          <w:szCs w:val="20"/>
          <w:lang w:eastAsia="nl-NL"/>
        </w:rPr>
        <w:t>Wim slaagt er</w:t>
      </w:r>
      <w:r w:rsidR="00297059">
        <w:rPr>
          <w:rFonts w:eastAsia="Times New Roman" w:cs="Times New Roman"/>
          <w:szCs w:val="20"/>
          <w:lang w:eastAsia="nl-NL"/>
        </w:rPr>
        <w:t xml:space="preserve"> uiteindelijk </w:t>
      </w:r>
      <w:r w:rsidR="00877EA6" w:rsidRPr="00297059">
        <w:rPr>
          <w:rFonts w:eastAsia="Times New Roman" w:cs="Times New Roman"/>
          <w:szCs w:val="20"/>
          <w:lang w:eastAsia="nl-NL"/>
        </w:rPr>
        <w:t>in</w:t>
      </w:r>
      <w:r>
        <w:rPr>
          <w:rFonts w:eastAsia="Times New Roman" w:cs="Times New Roman"/>
          <w:szCs w:val="20"/>
          <w:lang w:eastAsia="nl-NL"/>
        </w:rPr>
        <w:t xml:space="preserve"> en</w:t>
      </w:r>
      <w:r w:rsidR="00877EA6" w:rsidRPr="00297059">
        <w:rPr>
          <w:rFonts w:eastAsia="Times New Roman" w:cs="Times New Roman"/>
          <w:szCs w:val="20"/>
          <w:lang w:eastAsia="nl-NL"/>
        </w:rPr>
        <w:t xml:space="preserve"> als hij met een rood voorwerpje toch naar de envelop </w:t>
      </w:r>
      <w:r w:rsidR="00297059">
        <w:rPr>
          <w:rFonts w:eastAsia="Times New Roman" w:cs="Times New Roman"/>
          <w:szCs w:val="20"/>
          <w:lang w:eastAsia="nl-NL"/>
        </w:rPr>
        <w:t xml:space="preserve">met geel </w:t>
      </w:r>
      <w:r w:rsidR="00877EA6" w:rsidRPr="00297059">
        <w:rPr>
          <w:rFonts w:eastAsia="Times New Roman" w:cs="Times New Roman"/>
          <w:szCs w:val="20"/>
          <w:lang w:eastAsia="nl-NL"/>
        </w:rPr>
        <w:t>gaat, gaat hij met zijn blik tussen beide enveloppen snel heen en weer en legt hij het alsnog op de envelop</w:t>
      </w:r>
      <w:r w:rsidR="00297059">
        <w:rPr>
          <w:rFonts w:eastAsia="Times New Roman" w:cs="Times New Roman"/>
          <w:szCs w:val="20"/>
          <w:lang w:eastAsia="nl-NL"/>
        </w:rPr>
        <w:t xml:space="preserve"> met rood</w:t>
      </w:r>
      <w:r w:rsidR="00877EA6" w:rsidRPr="00297059">
        <w:rPr>
          <w:rFonts w:eastAsia="Times New Roman" w:cs="Times New Roman"/>
          <w:szCs w:val="20"/>
          <w:lang w:eastAsia="nl-NL"/>
        </w:rPr>
        <w:t xml:space="preserve">. In de vorige fase lagen er aan het slot op beide enveloppen zowel rode als gele voorwerpjes. </w:t>
      </w:r>
      <w:r w:rsidR="00297059">
        <w:rPr>
          <w:rFonts w:eastAsia="Times New Roman" w:cs="Times New Roman"/>
          <w:szCs w:val="20"/>
          <w:lang w:eastAsia="nl-NL"/>
        </w:rPr>
        <w:t>De reden is dat in de fase vanaf 2;7</w:t>
      </w:r>
      <w:r w:rsidR="00877EA6" w:rsidRPr="00297059">
        <w:rPr>
          <w:rFonts w:eastAsia="Times New Roman" w:cs="Times New Roman"/>
          <w:szCs w:val="20"/>
          <w:lang w:eastAsia="nl-NL"/>
        </w:rPr>
        <w:t xml:space="preserve"> </w:t>
      </w:r>
      <w:r w:rsidR="00297059">
        <w:rPr>
          <w:rFonts w:eastAsia="Times New Roman" w:cs="Times New Roman"/>
          <w:szCs w:val="20"/>
          <w:lang w:eastAsia="nl-NL"/>
        </w:rPr>
        <w:t>het kind in staat is om twee representaties op elkaar te coördineren</w:t>
      </w:r>
      <w:r w:rsidR="00692F1E">
        <w:rPr>
          <w:rFonts w:eastAsia="Times New Roman" w:cs="Times New Roman"/>
          <w:szCs w:val="20"/>
          <w:lang w:eastAsia="nl-NL"/>
        </w:rPr>
        <w:t xml:space="preserve">. </w:t>
      </w:r>
    </w:p>
    <w:p w14:paraId="6DB7F039" w14:textId="1FD23D78" w:rsidR="00877EA6" w:rsidRDefault="00692F1E" w:rsidP="00B52F0F">
      <w:pPr>
        <w:tabs>
          <w:tab w:val="left" w:pos="284"/>
        </w:tabs>
        <w:rPr>
          <w:rFonts w:eastAsia="Times New Roman" w:cs="Times New Roman"/>
          <w:szCs w:val="20"/>
          <w:lang w:eastAsia="nl-NL"/>
        </w:rPr>
      </w:pPr>
      <w:r>
        <w:rPr>
          <w:rFonts w:eastAsia="Times New Roman" w:cs="Times New Roman"/>
          <w:szCs w:val="20"/>
          <w:lang w:eastAsia="nl-NL"/>
        </w:rPr>
        <w:tab/>
        <w:t>D</w:t>
      </w:r>
      <w:r w:rsidR="00297059">
        <w:rPr>
          <w:rFonts w:eastAsia="Times New Roman" w:cs="Times New Roman"/>
          <w:szCs w:val="20"/>
          <w:lang w:eastAsia="nl-NL"/>
        </w:rPr>
        <w:t xml:space="preserve">at </w:t>
      </w:r>
      <w:r>
        <w:rPr>
          <w:rFonts w:eastAsia="Times New Roman" w:cs="Times New Roman"/>
          <w:szCs w:val="20"/>
          <w:lang w:eastAsia="nl-NL"/>
        </w:rPr>
        <w:t xml:space="preserve">uit </w:t>
      </w:r>
      <w:r w:rsidR="00297059">
        <w:rPr>
          <w:rFonts w:eastAsia="Times New Roman" w:cs="Times New Roman"/>
          <w:szCs w:val="20"/>
          <w:lang w:eastAsia="nl-NL"/>
        </w:rPr>
        <w:t>zich ook in de eerste samengestelde zinnen als ‘Mama zegt dat ik met dat fietsje mag rijden’ (de twee zinnen ‘mama zegt iets’ en ‘ik mag met dat fietsje rijden’ ontstaan in de vorige fase) en in besef van de nabije toekomst (‘strakjes’ en ‘eerst dit, dan dat’) terwijl er daarvóór alleen besef is van het recente verleden</w:t>
      </w:r>
      <w:r w:rsidR="00EA3332">
        <w:rPr>
          <w:rFonts w:eastAsia="Times New Roman" w:cs="Times New Roman"/>
          <w:szCs w:val="20"/>
          <w:lang w:eastAsia="nl-NL"/>
        </w:rPr>
        <w:t xml:space="preserve">: waar eerst </w:t>
      </w:r>
      <w:r>
        <w:rPr>
          <w:rFonts w:eastAsia="Times New Roman" w:cs="Times New Roman"/>
          <w:szCs w:val="20"/>
          <w:lang w:eastAsia="nl-NL"/>
        </w:rPr>
        <w:t xml:space="preserve">het agrammaticale </w:t>
      </w:r>
      <w:r w:rsidR="00EA3332">
        <w:rPr>
          <w:rFonts w:eastAsia="Times New Roman" w:cs="Times New Roman"/>
          <w:szCs w:val="20"/>
          <w:lang w:eastAsia="nl-NL"/>
        </w:rPr>
        <w:t>‘toren maken’ was</w:t>
      </w:r>
      <w:r>
        <w:rPr>
          <w:rFonts w:eastAsia="Times New Roman" w:cs="Times New Roman"/>
          <w:szCs w:val="20"/>
          <w:lang w:eastAsia="nl-NL"/>
        </w:rPr>
        <w:t>,</w:t>
      </w:r>
      <w:r w:rsidR="00EA3332">
        <w:rPr>
          <w:rFonts w:eastAsia="Times New Roman" w:cs="Times New Roman"/>
          <w:szCs w:val="20"/>
          <w:lang w:eastAsia="nl-NL"/>
        </w:rPr>
        <w:t xml:space="preserve"> is nu </w:t>
      </w:r>
      <w:r>
        <w:rPr>
          <w:rFonts w:eastAsia="Times New Roman" w:cs="Times New Roman"/>
          <w:szCs w:val="20"/>
          <w:lang w:eastAsia="nl-NL"/>
        </w:rPr>
        <w:t xml:space="preserve">grammaticaal juiste </w:t>
      </w:r>
      <w:r w:rsidR="00EA3332">
        <w:rPr>
          <w:rFonts w:eastAsia="Times New Roman" w:cs="Times New Roman"/>
          <w:szCs w:val="20"/>
          <w:lang w:eastAsia="nl-NL"/>
        </w:rPr>
        <w:t>‘ik heb een toren gemaakt’</w:t>
      </w:r>
      <w:r w:rsidR="00297059">
        <w:rPr>
          <w:rFonts w:eastAsia="Times New Roman" w:cs="Times New Roman"/>
          <w:szCs w:val="20"/>
          <w:lang w:eastAsia="nl-NL"/>
        </w:rPr>
        <w:t>.</w:t>
      </w:r>
      <w:r w:rsidR="00EA3332" w:rsidRPr="00EA3332">
        <w:rPr>
          <w:rFonts w:eastAsia="Times New Roman" w:cs="Times New Roman"/>
          <w:szCs w:val="20"/>
          <w:vertAlign w:val="superscript"/>
          <w:lang w:eastAsia="nl-NL"/>
        </w:rPr>
        <w:t>6</w:t>
      </w:r>
    </w:p>
    <w:p w14:paraId="6DCE1749" w14:textId="01277A8B" w:rsidR="00F8633D" w:rsidRDefault="00F8633D" w:rsidP="00F8633D">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t xml:space="preserve">E. Op p.36-40 laat het boek zien dat Giti met 2;6 in staat is tot het navertellen in eigen woorden van een verhaal in een boek. </w:t>
      </w:r>
      <w:r w:rsidR="00EA3332">
        <w:rPr>
          <w:rFonts w:eastAsia="Times New Roman" w:cs="Times New Roman"/>
          <w:color w:val="000000" w:themeColor="text1"/>
          <w:szCs w:val="20"/>
          <w:lang w:eastAsia="nl-NL"/>
        </w:rPr>
        <w:t xml:space="preserve">Dat is te begrijpen met het coördineren van twee representaties (gemiddeld 2;7-3;0) van de vorige alinea. Immers, </w:t>
      </w:r>
      <w:r w:rsidR="00692F1E">
        <w:rPr>
          <w:rFonts w:eastAsia="Times New Roman" w:cs="Times New Roman"/>
          <w:color w:val="000000" w:themeColor="text1"/>
          <w:szCs w:val="20"/>
          <w:lang w:eastAsia="nl-NL"/>
        </w:rPr>
        <w:t xml:space="preserve">in </w:t>
      </w:r>
      <w:r w:rsidR="00EA3332">
        <w:rPr>
          <w:rFonts w:eastAsia="Times New Roman" w:cs="Times New Roman"/>
          <w:color w:val="000000" w:themeColor="text1"/>
          <w:szCs w:val="20"/>
          <w:lang w:eastAsia="nl-NL"/>
        </w:rPr>
        <w:t xml:space="preserve">zo’n navertellen heeft het verhaal ‘een begin, midden en eind’ (p.36), precies zoals dat in ‘eerst dit, dan dat’ het geval is. In de fase tussen 2;2 en 2;7 kan een kind slechts een verhaallijn volgen. Dan is er besef van het recente verleden, waardoor het kind wat het nu hoort, kan verbinden aan wat het enkele minuten geleden hoorde. </w:t>
      </w:r>
    </w:p>
    <w:p w14:paraId="16602CA1" w14:textId="77777777" w:rsidR="00F8633D" w:rsidRDefault="00F8633D" w:rsidP="00F8633D">
      <w:pPr>
        <w:tabs>
          <w:tab w:val="left" w:pos="284"/>
        </w:tabs>
        <w:rPr>
          <w:rFonts w:eastAsia="Times New Roman" w:cs="Times New Roman"/>
          <w:color w:val="000000" w:themeColor="text1"/>
          <w:szCs w:val="20"/>
          <w:lang w:eastAsia="nl-NL"/>
        </w:rPr>
      </w:pPr>
    </w:p>
    <w:p w14:paraId="6D8C1136" w14:textId="2DD8377C" w:rsidR="00DD7E21" w:rsidRPr="00877EA6" w:rsidRDefault="00B52F0F" w:rsidP="00F41746">
      <w:pPr>
        <w:tabs>
          <w:tab w:val="left" w:pos="284"/>
        </w:tabs>
        <w:rPr>
          <w:rFonts w:eastAsia="Times New Roman" w:cs="Times New Roman"/>
          <w:b/>
          <w:bCs/>
          <w:color w:val="000000" w:themeColor="text1"/>
          <w:szCs w:val="20"/>
          <w:lang w:eastAsia="nl-NL"/>
        </w:rPr>
      </w:pPr>
      <w:r w:rsidRPr="00877EA6">
        <w:rPr>
          <w:rFonts w:eastAsia="Times New Roman" w:cs="Times New Roman"/>
          <w:b/>
          <w:bCs/>
          <w:color w:val="000000" w:themeColor="text1"/>
          <w:szCs w:val="20"/>
          <w:lang w:eastAsia="nl-NL"/>
        </w:rPr>
        <w:t>Egocentrisme</w:t>
      </w:r>
    </w:p>
    <w:p w14:paraId="0EF452AF" w14:textId="243FD76D" w:rsidR="00C104DD" w:rsidRDefault="00EA3332" w:rsidP="00F41746">
      <w:pPr>
        <w:tabs>
          <w:tab w:val="left" w:pos="284"/>
        </w:tabs>
        <w:rPr>
          <w:rFonts w:eastAsia="Times New Roman" w:cs="Times New Roman"/>
          <w:szCs w:val="20"/>
          <w:lang w:eastAsia="nl-NL"/>
        </w:rPr>
      </w:pPr>
      <w:r>
        <w:rPr>
          <w:rFonts w:eastAsia="Times New Roman" w:cs="Times New Roman"/>
          <w:szCs w:val="20"/>
          <w:lang w:eastAsia="nl-NL"/>
        </w:rPr>
        <w:t>Dat gedeelde aandacht rond 0;9 ontstaat en dat tweejarige kunnen plagen en ruziemaken, weerspreekt volgens Meijer dat egocentrisme pas rond 7;0 zou ophouden. Het klopt dat Piaget altijd schrijft dat in conservatietaken de kleuter (gemiddeld 4;6-6;6) niet conserveert en daarbij egocentrisch redeneert</w:t>
      </w:r>
      <w:r w:rsidR="00F023D0">
        <w:rPr>
          <w:rFonts w:eastAsia="Times New Roman" w:cs="Times New Roman"/>
          <w:szCs w:val="20"/>
          <w:lang w:eastAsia="nl-NL"/>
        </w:rPr>
        <w:t>,</w:t>
      </w:r>
      <w:r>
        <w:rPr>
          <w:rFonts w:eastAsia="Times New Roman" w:cs="Times New Roman"/>
          <w:szCs w:val="20"/>
          <w:lang w:eastAsia="nl-NL"/>
        </w:rPr>
        <w:t xml:space="preserve"> terwijl het jonge schoolkind (gemiddeld 6;6-8;6) wel conserveert en </w:t>
      </w:r>
      <w:r w:rsidR="00692F1E">
        <w:rPr>
          <w:rFonts w:eastAsia="Times New Roman" w:cs="Times New Roman"/>
          <w:szCs w:val="20"/>
          <w:lang w:eastAsia="nl-NL"/>
        </w:rPr>
        <w:t xml:space="preserve">daarbij </w:t>
      </w:r>
      <w:r>
        <w:rPr>
          <w:rFonts w:eastAsia="Times New Roman" w:cs="Times New Roman"/>
          <w:szCs w:val="20"/>
          <w:lang w:eastAsia="nl-NL"/>
        </w:rPr>
        <w:t xml:space="preserve">gedecentreerd redeneert. Daardoor kan licht de indruk ontstaan dat Piaget in het algemeen </w:t>
      </w:r>
      <w:r w:rsidR="00F023D0">
        <w:rPr>
          <w:rFonts w:eastAsia="Times New Roman" w:cs="Times New Roman"/>
          <w:szCs w:val="20"/>
          <w:lang w:eastAsia="nl-NL"/>
        </w:rPr>
        <w:t xml:space="preserve">meent dat </w:t>
      </w:r>
      <w:r>
        <w:rPr>
          <w:rFonts w:eastAsia="Times New Roman" w:cs="Times New Roman"/>
          <w:szCs w:val="20"/>
          <w:lang w:eastAsia="nl-NL"/>
        </w:rPr>
        <w:t xml:space="preserve">egocentrisme pas rond 7;0 zou ophouden. </w:t>
      </w:r>
    </w:p>
    <w:p w14:paraId="47959A9B" w14:textId="039A5C5D" w:rsidR="00F023D0" w:rsidRDefault="00C104DD" w:rsidP="00016E45">
      <w:pPr>
        <w:tabs>
          <w:tab w:val="left" w:pos="284"/>
        </w:tabs>
        <w:rPr>
          <w:rFonts w:eastAsia="Times New Roman" w:cs="Times New Roman"/>
          <w:szCs w:val="20"/>
          <w:lang w:eastAsia="nl-NL"/>
        </w:rPr>
      </w:pPr>
      <w:r>
        <w:rPr>
          <w:rFonts w:eastAsia="Times New Roman" w:cs="Times New Roman"/>
          <w:szCs w:val="20"/>
          <w:lang w:eastAsia="nl-NL"/>
        </w:rPr>
        <w:tab/>
      </w:r>
      <w:r w:rsidR="00EA3332">
        <w:rPr>
          <w:rFonts w:eastAsia="Times New Roman" w:cs="Times New Roman"/>
          <w:szCs w:val="20"/>
          <w:lang w:eastAsia="nl-NL"/>
        </w:rPr>
        <w:t xml:space="preserve">In </w:t>
      </w:r>
      <w:r>
        <w:rPr>
          <w:rFonts w:eastAsia="Times New Roman" w:cs="Times New Roman"/>
          <w:szCs w:val="20"/>
          <w:lang w:eastAsia="nl-NL"/>
        </w:rPr>
        <w:t xml:space="preserve">publicaties over ontwikkelingen </w:t>
      </w:r>
      <w:r w:rsidR="00F023D0">
        <w:rPr>
          <w:rFonts w:eastAsia="Times New Roman" w:cs="Times New Roman"/>
          <w:szCs w:val="20"/>
          <w:lang w:eastAsia="nl-NL"/>
        </w:rPr>
        <w:t xml:space="preserve">die zich </w:t>
      </w:r>
      <w:r>
        <w:rPr>
          <w:rFonts w:eastAsia="Times New Roman" w:cs="Times New Roman"/>
          <w:szCs w:val="20"/>
          <w:lang w:eastAsia="nl-NL"/>
        </w:rPr>
        <w:t xml:space="preserve">ver vóór 7;0 </w:t>
      </w:r>
      <w:r w:rsidR="00F023D0">
        <w:rPr>
          <w:rFonts w:eastAsia="Times New Roman" w:cs="Times New Roman"/>
          <w:szCs w:val="20"/>
          <w:lang w:eastAsia="nl-NL"/>
        </w:rPr>
        <w:t xml:space="preserve">afspelen, </w:t>
      </w:r>
      <w:r>
        <w:rPr>
          <w:rFonts w:eastAsia="Times New Roman" w:cs="Times New Roman"/>
          <w:szCs w:val="20"/>
          <w:lang w:eastAsia="nl-NL"/>
        </w:rPr>
        <w:t xml:space="preserve">blijkt dat hij egocentrisme niet als een absoluut begrip opvat </w:t>
      </w:r>
      <w:r w:rsidR="00692F1E">
        <w:rPr>
          <w:rFonts w:eastAsia="Times New Roman" w:cs="Times New Roman"/>
          <w:szCs w:val="20"/>
          <w:lang w:eastAsia="nl-NL"/>
        </w:rPr>
        <w:t xml:space="preserve">dat aan 7;0 is gekoppeld, </w:t>
      </w:r>
      <w:r>
        <w:rPr>
          <w:rFonts w:eastAsia="Times New Roman" w:cs="Times New Roman"/>
          <w:szCs w:val="20"/>
          <w:lang w:eastAsia="nl-NL"/>
        </w:rPr>
        <w:t>maar als een relatief begrip. Zijn boek over imiteren, spel en symbolen</w:t>
      </w:r>
      <w:r>
        <w:rPr>
          <w:rFonts w:eastAsia="Times New Roman" w:cs="Times New Roman"/>
          <w:szCs w:val="20"/>
          <w:vertAlign w:val="superscript"/>
          <w:lang w:eastAsia="nl-NL"/>
        </w:rPr>
        <w:t>7</w:t>
      </w:r>
      <w:r>
        <w:rPr>
          <w:rFonts w:eastAsia="Times New Roman" w:cs="Times New Roman"/>
          <w:szCs w:val="20"/>
          <w:lang w:eastAsia="nl-NL"/>
        </w:rPr>
        <w:t xml:space="preserve"> </w:t>
      </w:r>
      <w:r w:rsidR="00016E45">
        <w:rPr>
          <w:rFonts w:eastAsia="Times New Roman" w:cs="Times New Roman"/>
          <w:szCs w:val="20"/>
          <w:lang w:eastAsia="nl-NL"/>
        </w:rPr>
        <w:t>is misschien wel het duidelijkst hierin. Tegen het slot schrijft hij bijvoorbeeld: ‘We hebben getracht aan te tonen hoe dit egocentrisme afneemt naarmate de socialis</w:t>
      </w:r>
      <w:r w:rsidR="006A5B38">
        <w:rPr>
          <w:rFonts w:eastAsia="Times New Roman" w:cs="Times New Roman"/>
          <w:szCs w:val="20"/>
          <w:lang w:eastAsia="nl-NL"/>
        </w:rPr>
        <w:t>a</w:t>
      </w:r>
      <w:r w:rsidR="00016E45">
        <w:rPr>
          <w:rFonts w:eastAsia="Times New Roman" w:cs="Times New Roman"/>
          <w:szCs w:val="20"/>
          <w:lang w:eastAsia="nl-NL"/>
        </w:rPr>
        <w:t xml:space="preserve">tie van het kind vordert, </w:t>
      </w:r>
      <w:r w:rsidR="00F023D0">
        <w:rPr>
          <w:rFonts w:eastAsia="Times New Roman" w:cs="Times New Roman"/>
          <w:szCs w:val="20"/>
          <w:lang w:eastAsia="nl-NL"/>
        </w:rPr>
        <w:t>i</w:t>
      </w:r>
      <w:r w:rsidR="00016E45">
        <w:rPr>
          <w:rFonts w:eastAsia="Times New Roman" w:cs="Times New Roman"/>
          <w:szCs w:val="20"/>
          <w:lang w:eastAsia="nl-NL"/>
        </w:rPr>
        <w:t xml:space="preserve">n de zin van uitwisseling en coöperatie’ en ‘De opeenvolgende structuren (sensorimotorisch, symbolisch of preconceptueel en intuïtief) […]’. </w:t>
      </w:r>
    </w:p>
    <w:p w14:paraId="56010900" w14:textId="0734D14E" w:rsidR="00EA3332" w:rsidRDefault="00F023D0" w:rsidP="00016E45">
      <w:pPr>
        <w:tabs>
          <w:tab w:val="left" w:pos="284"/>
        </w:tabs>
        <w:rPr>
          <w:rFonts w:eastAsia="Times New Roman" w:cs="Times New Roman"/>
          <w:color w:val="000000" w:themeColor="text1"/>
          <w:szCs w:val="20"/>
          <w:lang w:eastAsia="nl-NL"/>
        </w:rPr>
      </w:pPr>
      <w:r>
        <w:rPr>
          <w:rFonts w:eastAsia="Times New Roman" w:cs="Times New Roman"/>
          <w:szCs w:val="20"/>
          <w:lang w:eastAsia="nl-NL"/>
        </w:rPr>
        <w:tab/>
      </w:r>
      <w:r w:rsidR="00016E45">
        <w:rPr>
          <w:rFonts w:eastAsia="Times New Roman" w:cs="Times New Roman"/>
          <w:szCs w:val="20"/>
          <w:lang w:eastAsia="nl-NL"/>
        </w:rPr>
        <w:t>Met andere woorden, op elk ontwikkelingsniveau is er een vorm van egocentrisme, dat op het volgende niveau plaats</w:t>
      </w:r>
      <w:r>
        <w:rPr>
          <w:rFonts w:eastAsia="Times New Roman" w:cs="Times New Roman"/>
          <w:szCs w:val="20"/>
          <w:lang w:eastAsia="nl-NL"/>
        </w:rPr>
        <w:t xml:space="preserve"> </w:t>
      </w:r>
      <w:r w:rsidR="00016E45">
        <w:rPr>
          <w:rFonts w:eastAsia="Times New Roman" w:cs="Times New Roman"/>
          <w:szCs w:val="20"/>
          <w:lang w:eastAsia="nl-NL"/>
        </w:rPr>
        <w:t>maakt voor decentrering.</w:t>
      </w:r>
      <w:r w:rsidR="00B80AEA">
        <w:rPr>
          <w:rFonts w:eastAsia="Times New Roman" w:cs="Times New Roman"/>
          <w:szCs w:val="20"/>
          <w:lang w:eastAsia="nl-NL"/>
        </w:rPr>
        <w:t xml:space="preserve"> Uit mijn eigen onderzoek kan ik daar vele voorbeelden van geven.</w:t>
      </w:r>
      <w:r>
        <w:rPr>
          <w:rFonts w:eastAsia="Times New Roman" w:cs="Times New Roman"/>
          <w:szCs w:val="20"/>
          <w:lang w:eastAsia="nl-NL"/>
        </w:rPr>
        <w:t xml:space="preserve">  Hier volgen er twee.</w:t>
      </w:r>
    </w:p>
    <w:p w14:paraId="484640F0" w14:textId="54401A80" w:rsidR="00F023D0" w:rsidRDefault="00B80AEA" w:rsidP="00F41746">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t>Voorbeeld 1. In de fase die rond 1;0 begint, ontstaat het egocentrische wijzen</w:t>
      </w:r>
      <w:r w:rsidR="00F023D0">
        <w:rPr>
          <w:rFonts w:eastAsia="Times New Roman" w:cs="Times New Roman"/>
          <w:color w:val="000000" w:themeColor="text1"/>
          <w:szCs w:val="20"/>
          <w:vertAlign w:val="superscript"/>
          <w:lang w:eastAsia="nl-NL"/>
        </w:rPr>
        <w:t>8</w:t>
      </w:r>
      <w:r>
        <w:rPr>
          <w:rFonts w:eastAsia="Times New Roman" w:cs="Times New Roman"/>
          <w:color w:val="000000" w:themeColor="text1"/>
          <w:szCs w:val="20"/>
          <w:lang w:eastAsia="nl-NL"/>
        </w:rPr>
        <w:t>: het kind wijst voor zichzelf, vaak als het aarzelt om wel of niet naar iets nieuws in zijn omgeving toe te kruipen</w:t>
      </w:r>
      <w:r w:rsidR="00F023D0">
        <w:rPr>
          <w:rFonts w:eastAsia="Times New Roman" w:cs="Times New Roman"/>
          <w:color w:val="000000" w:themeColor="text1"/>
          <w:szCs w:val="20"/>
          <w:lang w:eastAsia="nl-NL"/>
        </w:rPr>
        <w:t xml:space="preserve"> of te lopen</w:t>
      </w:r>
      <w:r>
        <w:rPr>
          <w:rFonts w:eastAsia="Times New Roman" w:cs="Times New Roman"/>
          <w:color w:val="000000" w:themeColor="text1"/>
          <w:szCs w:val="20"/>
          <w:lang w:eastAsia="nl-NL"/>
        </w:rPr>
        <w:t xml:space="preserve">. Als iemand anders naar iets wijst, kijkt het niet naar het aangewezene, maar </w:t>
      </w:r>
      <w:r w:rsidR="00F023D0">
        <w:rPr>
          <w:rFonts w:eastAsia="Times New Roman" w:cs="Times New Roman"/>
          <w:color w:val="000000" w:themeColor="text1"/>
          <w:szCs w:val="20"/>
          <w:lang w:eastAsia="nl-NL"/>
        </w:rPr>
        <w:t xml:space="preserve">bijvoorbeeld </w:t>
      </w:r>
      <w:r>
        <w:rPr>
          <w:rFonts w:eastAsia="Times New Roman" w:cs="Times New Roman"/>
          <w:color w:val="000000" w:themeColor="text1"/>
          <w:szCs w:val="20"/>
          <w:lang w:eastAsia="nl-NL"/>
        </w:rPr>
        <w:t>naar d</w:t>
      </w:r>
      <w:r w:rsidR="00F023D0">
        <w:rPr>
          <w:rFonts w:eastAsia="Times New Roman" w:cs="Times New Roman"/>
          <w:color w:val="000000" w:themeColor="text1"/>
          <w:szCs w:val="20"/>
          <w:lang w:eastAsia="nl-NL"/>
        </w:rPr>
        <w:t>iens</w:t>
      </w:r>
      <w:r>
        <w:rPr>
          <w:rFonts w:eastAsia="Times New Roman" w:cs="Times New Roman"/>
          <w:color w:val="000000" w:themeColor="text1"/>
          <w:szCs w:val="20"/>
          <w:lang w:eastAsia="nl-NL"/>
        </w:rPr>
        <w:t xml:space="preserve"> hand. </w:t>
      </w:r>
    </w:p>
    <w:p w14:paraId="16FD062C" w14:textId="2005CD71" w:rsidR="00B80AEA" w:rsidRDefault="00F023D0" w:rsidP="00F41746">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r>
      <w:r w:rsidR="00B80AEA">
        <w:rPr>
          <w:rFonts w:eastAsia="Times New Roman" w:cs="Times New Roman"/>
          <w:color w:val="000000" w:themeColor="text1"/>
          <w:szCs w:val="20"/>
          <w:lang w:eastAsia="nl-NL"/>
        </w:rPr>
        <w:t xml:space="preserve">In de fase die rond 1;3 begint, </w:t>
      </w:r>
      <w:r>
        <w:rPr>
          <w:rFonts w:eastAsia="Times New Roman" w:cs="Times New Roman"/>
          <w:color w:val="000000" w:themeColor="text1"/>
          <w:szCs w:val="20"/>
          <w:lang w:eastAsia="nl-NL"/>
        </w:rPr>
        <w:t xml:space="preserve">daarentegen </w:t>
      </w:r>
      <w:r w:rsidR="00B80AEA">
        <w:rPr>
          <w:rFonts w:eastAsia="Times New Roman" w:cs="Times New Roman"/>
          <w:color w:val="000000" w:themeColor="text1"/>
          <w:szCs w:val="20"/>
          <w:lang w:eastAsia="nl-NL"/>
        </w:rPr>
        <w:t>ontstaat het sociale wijzen</w:t>
      </w:r>
      <w:r>
        <w:rPr>
          <w:rFonts w:eastAsia="Times New Roman" w:cs="Times New Roman"/>
          <w:color w:val="000000" w:themeColor="text1"/>
          <w:szCs w:val="20"/>
          <w:vertAlign w:val="superscript"/>
          <w:lang w:eastAsia="nl-NL"/>
        </w:rPr>
        <w:t>9</w:t>
      </w:r>
      <w:r w:rsidR="00B80AEA">
        <w:rPr>
          <w:rFonts w:eastAsia="Times New Roman" w:cs="Times New Roman"/>
          <w:color w:val="000000" w:themeColor="text1"/>
          <w:szCs w:val="20"/>
          <w:lang w:eastAsia="nl-NL"/>
        </w:rPr>
        <w:t>: het kind wijst om de ander ergens op te attenderen</w:t>
      </w:r>
      <w:r>
        <w:rPr>
          <w:rFonts w:eastAsia="Times New Roman" w:cs="Times New Roman"/>
          <w:color w:val="000000" w:themeColor="text1"/>
          <w:szCs w:val="20"/>
          <w:lang w:eastAsia="nl-NL"/>
        </w:rPr>
        <w:t xml:space="preserve">, vaak na eerst diens aandacht getrokken te hebben met ‘Uh, uh’, </w:t>
      </w:r>
      <w:r w:rsidR="00B80AEA">
        <w:rPr>
          <w:rFonts w:eastAsia="Times New Roman" w:cs="Times New Roman"/>
          <w:color w:val="000000" w:themeColor="text1"/>
          <w:szCs w:val="20"/>
          <w:lang w:eastAsia="nl-NL"/>
        </w:rPr>
        <w:t>en</w:t>
      </w:r>
      <w:r w:rsidR="001E1C27">
        <w:rPr>
          <w:rFonts w:eastAsia="Times New Roman" w:cs="Times New Roman"/>
          <w:color w:val="000000" w:themeColor="text1"/>
          <w:szCs w:val="20"/>
          <w:lang w:eastAsia="nl-NL"/>
        </w:rPr>
        <w:t xml:space="preserve"> het</w:t>
      </w:r>
      <w:r w:rsidR="00B80AEA">
        <w:rPr>
          <w:rFonts w:eastAsia="Times New Roman" w:cs="Times New Roman"/>
          <w:color w:val="000000" w:themeColor="text1"/>
          <w:szCs w:val="20"/>
          <w:lang w:eastAsia="nl-NL"/>
        </w:rPr>
        <w:t xml:space="preserve"> kijkt naar waar de ander naar wijst. </w:t>
      </w:r>
      <w:r>
        <w:rPr>
          <w:rFonts w:eastAsia="Times New Roman" w:cs="Times New Roman"/>
          <w:color w:val="000000" w:themeColor="text1"/>
          <w:szCs w:val="20"/>
          <w:lang w:eastAsia="nl-NL"/>
        </w:rPr>
        <w:t>Als dit klopt duidt</w:t>
      </w:r>
      <w:r w:rsidR="00B80AEA">
        <w:rPr>
          <w:rFonts w:eastAsia="Times New Roman" w:cs="Times New Roman"/>
          <w:color w:val="000000" w:themeColor="text1"/>
          <w:szCs w:val="20"/>
          <w:lang w:eastAsia="nl-NL"/>
        </w:rPr>
        <w:t xml:space="preserve"> Tomasello het egocentrische wijzen ten onrechte als iets sociaals en </w:t>
      </w:r>
      <w:r>
        <w:rPr>
          <w:rFonts w:eastAsia="Times New Roman" w:cs="Times New Roman"/>
          <w:color w:val="000000" w:themeColor="text1"/>
          <w:szCs w:val="20"/>
          <w:lang w:eastAsia="nl-NL"/>
        </w:rPr>
        <w:t xml:space="preserve">plaatste hij </w:t>
      </w:r>
      <w:r w:rsidR="00B80AEA">
        <w:rPr>
          <w:rFonts w:eastAsia="Times New Roman" w:cs="Times New Roman"/>
          <w:color w:val="000000" w:themeColor="text1"/>
          <w:szCs w:val="20"/>
          <w:lang w:eastAsia="nl-NL"/>
        </w:rPr>
        <w:t xml:space="preserve">het met 0;9 voor de meeste kinderen te vroeg. </w:t>
      </w:r>
    </w:p>
    <w:p w14:paraId="785D28E8" w14:textId="3D4C249F" w:rsidR="00332F49" w:rsidRDefault="00B80AEA" w:rsidP="00F41746">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t>Voorbeeld 2. In de fase die rond 1;6 begint, gaat het kind namen van anderen begrijpen en gebruiken, maar nog niet de eigen naam.</w:t>
      </w:r>
      <w:r w:rsidR="00F023D0">
        <w:rPr>
          <w:rFonts w:eastAsia="Times New Roman" w:cs="Times New Roman"/>
          <w:color w:val="000000" w:themeColor="text1"/>
          <w:szCs w:val="20"/>
          <w:vertAlign w:val="superscript"/>
          <w:lang w:eastAsia="nl-NL"/>
        </w:rPr>
        <w:t>10</w:t>
      </w:r>
      <w:r>
        <w:rPr>
          <w:rFonts w:eastAsia="Times New Roman" w:cs="Times New Roman"/>
          <w:color w:val="000000" w:themeColor="text1"/>
          <w:szCs w:val="20"/>
          <w:lang w:eastAsia="nl-NL"/>
        </w:rPr>
        <w:t xml:space="preserve"> In de fase die rond 1;10 begint, gaat het ook zijn eigen naam gebruiken</w:t>
      </w:r>
      <w:r w:rsidR="00332F49">
        <w:rPr>
          <w:rFonts w:eastAsia="Times New Roman" w:cs="Times New Roman"/>
          <w:color w:val="000000" w:themeColor="text1"/>
          <w:szCs w:val="20"/>
          <w:vertAlign w:val="superscript"/>
          <w:lang w:eastAsia="nl-NL"/>
        </w:rPr>
        <w:t>11</w:t>
      </w:r>
      <w:r>
        <w:rPr>
          <w:rFonts w:eastAsia="Times New Roman" w:cs="Times New Roman"/>
          <w:color w:val="000000" w:themeColor="text1"/>
          <w:szCs w:val="20"/>
          <w:lang w:eastAsia="nl-NL"/>
        </w:rPr>
        <w:t>: ‘Wim hebbe’, ‘Wim semme doen’ (Wim zelf doen). Met 1;11 antwoordt hij op ‘Wie ben jij?’, terwijl ik hem aanwijs: ‘Wim’. Met 1;9 antwoord</w:t>
      </w:r>
      <w:r w:rsidR="00332F49">
        <w:rPr>
          <w:rFonts w:eastAsia="Times New Roman" w:cs="Times New Roman"/>
          <w:color w:val="000000" w:themeColor="text1"/>
          <w:szCs w:val="20"/>
          <w:lang w:eastAsia="nl-NL"/>
        </w:rPr>
        <w:t>de</w:t>
      </w:r>
      <w:r>
        <w:rPr>
          <w:rFonts w:eastAsia="Times New Roman" w:cs="Times New Roman"/>
          <w:color w:val="000000" w:themeColor="text1"/>
          <w:szCs w:val="20"/>
          <w:lang w:eastAsia="nl-NL"/>
        </w:rPr>
        <w:t xml:space="preserve"> hij: ‘Mij! Mij!’, zich hevig op zijn borst kloppend</w:t>
      </w:r>
      <w:r w:rsidR="001E1C27">
        <w:rPr>
          <w:rFonts w:eastAsia="Times New Roman" w:cs="Times New Roman"/>
          <w:color w:val="000000" w:themeColor="text1"/>
          <w:szCs w:val="20"/>
          <w:lang w:eastAsia="nl-NL"/>
        </w:rPr>
        <w:t>; dan zie hij ook alleen ‘Hebbe’ en dergelijke</w:t>
      </w:r>
      <w:r>
        <w:rPr>
          <w:rFonts w:eastAsia="Times New Roman" w:cs="Times New Roman"/>
          <w:color w:val="000000" w:themeColor="text1"/>
          <w:szCs w:val="20"/>
          <w:lang w:eastAsia="nl-NL"/>
        </w:rPr>
        <w:t>.</w:t>
      </w:r>
      <w:r w:rsidR="00332F49">
        <w:rPr>
          <w:rFonts w:eastAsia="Times New Roman" w:cs="Times New Roman"/>
          <w:color w:val="000000" w:themeColor="text1"/>
          <w:szCs w:val="20"/>
          <w:lang w:eastAsia="nl-NL"/>
        </w:rPr>
        <w:t xml:space="preserve"> </w:t>
      </w:r>
    </w:p>
    <w:p w14:paraId="6E6864EB" w14:textId="0DA90526" w:rsidR="00332F49" w:rsidRPr="00332F49" w:rsidRDefault="00332F49" w:rsidP="00F41746">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t xml:space="preserve">Over egocentrisme gesproken, men zou verwachten dat het kind, dat nu eenmaal tot egocentrisme neigt, eerst zíjn naam zou kennen en dan pas die van anderen. Met name bij tweelingen is goed waar te nemen dat dat niet zo is: een tweelinghelft kent </w:t>
      </w:r>
      <w:r w:rsidR="001E1C27">
        <w:rPr>
          <w:rFonts w:eastAsia="Times New Roman" w:cs="Times New Roman"/>
          <w:color w:val="000000" w:themeColor="text1"/>
          <w:szCs w:val="20"/>
          <w:lang w:eastAsia="nl-NL"/>
        </w:rPr>
        <w:t xml:space="preserve">en gebruikt </w:t>
      </w:r>
      <w:r>
        <w:rPr>
          <w:rFonts w:eastAsia="Times New Roman" w:cs="Times New Roman"/>
          <w:color w:val="000000" w:themeColor="text1"/>
          <w:szCs w:val="20"/>
          <w:lang w:eastAsia="nl-NL"/>
        </w:rPr>
        <w:t xml:space="preserve">eerst de naam van het andere kind en dan pas die van zichzelf. De verklaring hiervoor is dat in de fase die rond 1;6 begint, het kind tot enkelvoudige mentale beelden en arbitraire taaltekens in staat is. Dan herkent het zichzelf in een spiegel én kent hij namen van anderen: in de spiegel is het zelf te zien en bij het benoemen </w:t>
      </w:r>
      <w:r w:rsidR="001E1C27">
        <w:rPr>
          <w:rFonts w:eastAsia="Times New Roman" w:cs="Times New Roman"/>
          <w:color w:val="000000" w:themeColor="text1"/>
          <w:szCs w:val="20"/>
          <w:lang w:eastAsia="nl-NL"/>
        </w:rPr>
        <w:t xml:space="preserve">van iemand anders </w:t>
      </w:r>
      <w:r>
        <w:rPr>
          <w:rFonts w:eastAsia="Times New Roman" w:cs="Times New Roman"/>
          <w:color w:val="000000" w:themeColor="text1"/>
          <w:szCs w:val="20"/>
          <w:lang w:eastAsia="nl-NL"/>
        </w:rPr>
        <w:t>ziet het d</w:t>
      </w:r>
      <w:r w:rsidR="001E1C27">
        <w:rPr>
          <w:rFonts w:eastAsia="Times New Roman" w:cs="Times New Roman"/>
          <w:color w:val="000000" w:themeColor="text1"/>
          <w:szCs w:val="20"/>
          <w:lang w:eastAsia="nl-NL"/>
        </w:rPr>
        <w:t>ie</w:t>
      </w:r>
      <w:r>
        <w:rPr>
          <w:rFonts w:eastAsia="Times New Roman" w:cs="Times New Roman"/>
          <w:color w:val="000000" w:themeColor="text1"/>
          <w:szCs w:val="20"/>
          <w:lang w:eastAsia="nl-NL"/>
        </w:rPr>
        <w:t xml:space="preserve"> ander</w:t>
      </w:r>
      <w:r w:rsidR="001E1C27">
        <w:rPr>
          <w:rFonts w:eastAsia="Times New Roman" w:cs="Times New Roman"/>
          <w:color w:val="000000" w:themeColor="text1"/>
          <w:szCs w:val="20"/>
          <w:lang w:eastAsia="nl-NL"/>
        </w:rPr>
        <w:t>e</w:t>
      </w:r>
      <w:r>
        <w:rPr>
          <w:rFonts w:eastAsia="Times New Roman" w:cs="Times New Roman"/>
          <w:color w:val="000000" w:themeColor="text1"/>
          <w:szCs w:val="20"/>
          <w:lang w:eastAsia="nl-NL"/>
        </w:rPr>
        <w:t xml:space="preserve">. Om zichzelf te kunnen benoemen, moet het die twee </w:t>
      </w:r>
      <w:r w:rsidR="001E1C27">
        <w:rPr>
          <w:rFonts w:eastAsia="Times New Roman" w:cs="Times New Roman"/>
          <w:color w:val="000000" w:themeColor="text1"/>
          <w:szCs w:val="20"/>
          <w:lang w:eastAsia="nl-NL"/>
        </w:rPr>
        <w:t xml:space="preserve">vermogens </w:t>
      </w:r>
      <w:r>
        <w:rPr>
          <w:rFonts w:eastAsia="Times New Roman" w:cs="Times New Roman"/>
          <w:color w:val="000000" w:themeColor="text1"/>
          <w:szCs w:val="20"/>
          <w:lang w:eastAsia="nl-NL"/>
        </w:rPr>
        <w:t xml:space="preserve">met elkaar combineren: het moet tegelijkertijd zichzelf vanuit een punt buiten zichzelf zien én </w:t>
      </w:r>
      <w:r w:rsidR="001E1C27">
        <w:rPr>
          <w:rFonts w:eastAsia="Times New Roman" w:cs="Times New Roman"/>
          <w:color w:val="000000" w:themeColor="text1"/>
          <w:szCs w:val="20"/>
          <w:lang w:eastAsia="nl-NL"/>
        </w:rPr>
        <w:t>vanuit dat punt</w:t>
      </w:r>
      <w:r>
        <w:rPr>
          <w:rFonts w:eastAsia="Times New Roman" w:cs="Times New Roman"/>
          <w:color w:val="000000" w:themeColor="text1"/>
          <w:szCs w:val="20"/>
          <w:lang w:eastAsia="nl-NL"/>
        </w:rPr>
        <w:t xml:space="preserve"> zichzelf benoemen. Daar</w:t>
      </w:r>
      <w:r w:rsidR="001E1C27">
        <w:rPr>
          <w:rFonts w:eastAsia="Times New Roman" w:cs="Times New Roman"/>
          <w:color w:val="000000" w:themeColor="text1"/>
          <w:szCs w:val="20"/>
          <w:lang w:eastAsia="nl-NL"/>
        </w:rPr>
        <w:t>toe</w:t>
      </w:r>
      <w:r>
        <w:rPr>
          <w:rFonts w:eastAsia="Times New Roman" w:cs="Times New Roman"/>
          <w:color w:val="000000" w:themeColor="text1"/>
          <w:szCs w:val="20"/>
          <w:lang w:eastAsia="nl-NL"/>
        </w:rPr>
        <w:t xml:space="preserve"> wordt het in staat in de fase die rond 1;10 begint, want dan kan het twee mentale beelden en/of arbitraire taaltekens met elkaar verbinden. Zo bekeken is de niet-benoeming van zichzelf vanaf 1;6 dus een vorm van egocentrisme.</w:t>
      </w:r>
    </w:p>
    <w:p w14:paraId="4A880A8C" w14:textId="3493A700" w:rsidR="00016E45" w:rsidRPr="00F030AD" w:rsidRDefault="00F023D0" w:rsidP="00016E45">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r>
      <w:r w:rsidR="00332F49">
        <w:rPr>
          <w:rFonts w:eastAsia="Times New Roman" w:cs="Times New Roman"/>
          <w:color w:val="000000" w:themeColor="text1"/>
          <w:szCs w:val="20"/>
          <w:lang w:eastAsia="nl-NL"/>
        </w:rPr>
        <w:t xml:space="preserve">Al met al </w:t>
      </w:r>
      <w:r w:rsidR="00016E45">
        <w:rPr>
          <w:rFonts w:eastAsia="Times New Roman" w:cs="Times New Roman"/>
          <w:color w:val="000000" w:themeColor="text1"/>
          <w:szCs w:val="20"/>
          <w:lang w:eastAsia="nl-NL"/>
        </w:rPr>
        <w:t xml:space="preserve">neig </w:t>
      </w:r>
      <w:r w:rsidR="00332F49">
        <w:rPr>
          <w:rFonts w:eastAsia="Times New Roman" w:cs="Times New Roman"/>
          <w:color w:val="000000" w:themeColor="text1"/>
          <w:szCs w:val="20"/>
          <w:lang w:eastAsia="nl-NL"/>
        </w:rPr>
        <w:t xml:space="preserve">ik </w:t>
      </w:r>
      <w:r w:rsidR="00016E45">
        <w:rPr>
          <w:rFonts w:eastAsia="Times New Roman" w:cs="Times New Roman"/>
          <w:color w:val="000000" w:themeColor="text1"/>
          <w:szCs w:val="20"/>
          <w:lang w:eastAsia="nl-NL"/>
        </w:rPr>
        <w:t xml:space="preserve">er dus toe om Meijer te </w:t>
      </w:r>
      <w:r w:rsidR="001E1C27">
        <w:rPr>
          <w:rFonts w:eastAsia="Times New Roman" w:cs="Times New Roman"/>
          <w:color w:val="000000" w:themeColor="text1"/>
          <w:szCs w:val="20"/>
          <w:lang w:eastAsia="nl-NL"/>
        </w:rPr>
        <w:t xml:space="preserve">nuanceren </w:t>
      </w:r>
      <w:r w:rsidR="00016E45">
        <w:rPr>
          <w:rFonts w:eastAsia="Times New Roman" w:cs="Times New Roman"/>
          <w:color w:val="000000" w:themeColor="text1"/>
          <w:szCs w:val="20"/>
          <w:lang w:eastAsia="nl-NL"/>
        </w:rPr>
        <w:t>als ze schrijft dat egocentrisme ‘</w:t>
      </w:r>
      <w:r w:rsidR="001E1C27">
        <w:rPr>
          <w:rFonts w:eastAsia="Times New Roman" w:cs="Times New Roman"/>
          <w:color w:val="000000" w:themeColor="text1"/>
          <w:szCs w:val="20"/>
          <w:lang w:eastAsia="nl-NL"/>
        </w:rPr>
        <w:t xml:space="preserve">[plaats maakt] </w:t>
      </w:r>
      <w:r w:rsidR="00016E45">
        <w:rPr>
          <w:rFonts w:eastAsia="Times New Roman" w:cs="Times New Roman"/>
          <w:color w:val="000000" w:themeColor="text1"/>
          <w:szCs w:val="20"/>
          <w:lang w:eastAsia="nl-NL"/>
        </w:rPr>
        <w:t xml:space="preserve">pas vanaf zeven jaar, lang Piagetiaans als tamelijk vaste grens opgevat’ (p.248) en bij te vallen als ze </w:t>
      </w:r>
      <w:r w:rsidR="00016E45" w:rsidRPr="00F030AD">
        <w:rPr>
          <w:rFonts w:eastAsia="Times New Roman" w:cs="Times New Roman"/>
          <w:color w:val="000000" w:themeColor="text1"/>
          <w:szCs w:val="20"/>
          <w:lang w:eastAsia="nl-NL"/>
        </w:rPr>
        <w:t>‘Er is overigens genoeg gedrag van het jonge kind dat wel egocentrisch is te noemen’ (p.228)</w:t>
      </w:r>
      <w:r w:rsidR="00016E45">
        <w:rPr>
          <w:rFonts w:eastAsia="Times New Roman" w:cs="Times New Roman"/>
          <w:color w:val="000000" w:themeColor="text1"/>
          <w:szCs w:val="20"/>
          <w:lang w:eastAsia="nl-NL"/>
        </w:rPr>
        <w:t xml:space="preserve"> schrijft</w:t>
      </w:r>
      <w:r w:rsidR="00016E45" w:rsidRPr="00F030AD">
        <w:rPr>
          <w:rFonts w:eastAsia="Times New Roman" w:cs="Times New Roman"/>
          <w:color w:val="000000" w:themeColor="text1"/>
          <w:szCs w:val="20"/>
          <w:lang w:eastAsia="nl-NL"/>
        </w:rPr>
        <w:t>.</w:t>
      </w:r>
    </w:p>
    <w:p w14:paraId="0268CA86" w14:textId="77777777" w:rsidR="00877EA6" w:rsidRDefault="00877EA6" w:rsidP="005E67AE">
      <w:pPr>
        <w:tabs>
          <w:tab w:val="left" w:pos="284"/>
        </w:tabs>
        <w:rPr>
          <w:rFonts w:eastAsia="Times New Roman" w:cs="Times New Roman"/>
          <w:color w:val="000000" w:themeColor="text1"/>
          <w:szCs w:val="20"/>
          <w:lang w:eastAsia="nl-NL"/>
        </w:rPr>
      </w:pPr>
    </w:p>
    <w:p w14:paraId="6AE277F8" w14:textId="77777777" w:rsidR="00016E45" w:rsidRPr="00016E45" w:rsidRDefault="00016E45" w:rsidP="005E67AE">
      <w:pPr>
        <w:tabs>
          <w:tab w:val="left" w:pos="284"/>
        </w:tabs>
        <w:rPr>
          <w:rFonts w:eastAsia="Times New Roman" w:cs="Times New Roman"/>
          <w:b/>
          <w:bCs/>
          <w:color w:val="000000" w:themeColor="text1"/>
          <w:szCs w:val="20"/>
          <w:lang w:eastAsia="nl-NL"/>
        </w:rPr>
      </w:pPr>
      <w:r w:rsidRPr="00016E45">
        <w:rPr>
          <w:rFonts w:eastAsia="Times New Roman" w:cs="Times New Roman"/>
          <w:b/>
          <w:bCs/>
          <w:color w:val="000000" w:themeColor="text1"/>
          <w:szCs w:val="20"/>
          <w:lang w:eastAsia="nl-NL"/>
        </w:rPr>
        <w:t>Hoop</w:t>
      </w:r>
    </w:p>
    <w:p w14:paraId="158CD916" w14:textId="73C2ACF3" w:rsidR="00332F49" w:rsidRDefault="00A77034" w:rsidP="005E67AE">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 xml:space="preserve">Ik hoop </w:t>
      </w:r>
      <w:r w:rsidR="00332F49">
        <w:rPr>
          <w:rFonts w:eastAsia="Times New Roman" w:cs="Times New Roman"/>
          <w:color w:val="000000" w:themeColor="text1"/>
          <w:szCs w:val="20"/>
          <w:lang w:eastAsia="nl-NL"/>
        </w:rPr>
        <w:t xml:space="preserve">van harte dat </w:t>
      </w:r>
      <w:r w:rsidR="00332F49" w:rsidRPr="00F030AD">
        <w:rPr>
          <w:rFonts w:eastAsia="Times New Roman" w:cs="Times New Roman"/>
          <w:i/>
          <w:iCs/>
          <w:color w:val="000000" w:themeColor="text1"/>
          <w:kern w:val="36"/>
          <w:szCs w:val="20"/>
          <w:lang w:eastAsia="nl-NL"/>
        </w:rPr>
        <w:t>Wat jonge kinderen echte lezers maakt</w:t>
      </w:r>
      <w:r w:rsidR="00332F49">
        <w:rPr>
          <w:rFonts w:eastAsia="Times New Roman" w:cs="Times New Roman"/>
          <w:color w:val="000000" w:themeColor="text1"/>
          <w:szCs w:val="20"/>
          <w:lang w:eastAsia="nl-NL"/>
        </w:rPr>
        <w:t xml:space="preserve"> zijn weg gaat vinden, bij ouders en alle</w:t>
      </w:r>
      <w:r w:rsidR="001E1C27">
        <w:rPr>
          <w:rFonts w:eastAsia="Times New Roman" w:cs="Times New Roman"/>
          <w:color w:val="000000" w:themeColor="text1"/>
          <w:szCs w:val="20"/>
          <w:lang w:eastAsia="nl-NL"/>
        </w:rPr>
        <w:t xml:space="preserve"> andere</w:t>
      </w:r>
      <w:r w:rsidR="00332F49">
        <w:rPr>
          <w:rFonts w:eastAsia="Times New Roman" w:cs="Times New Roman"/>
          <w:color w:val="000000" w:themeColor="text1"/>
          <w:szCs w:val="20"/>
          <w:lang w:eastAsia="nl-NL"/>
        </w:rPr>
        <w:t xml:space="preserve">n die met kinderen tussen 0 en 6 jaar te maken hebben. Ik weet zeker dat hun genot van het volgen van hun ontluikende geletterdheid er alleen maar groter, kleurrijker en begripsvoller door zal worden. </w:t>
      </w:r>
      <w:r w:rsidR="001E1C27">
        <w:rPr>
          <w:rFonts w:eastAsia="Times New Roman" w:cs="Times New Roman"/>
          <w:color w:val="000000" w:themeColor="text1"/>
          <w:szCs w:val="20"/>
          <w:lang w:eastAsia="nl-NL"/>
        </w:rPr>
        <w:t>Want het biedt een grote rijkdom aan waarnemingen en inzichten.</w:t>
      </w:r>
    </w:p>
    <w:p w14:paraId="5ACABC57" w14:textId="4132530F" w:rsidR="00A77034" w:rsidRPr="00F030AD" w:rsidRDefault="00332F49" w:rsidP="005E67AE">
      <w:pPr>
        <w:tabs>
          <w:tab w:val="left" w:pos="284"/>
        </w:tabs>
        <w:rPr>
          <w:rFonts w:eastAsia="Times New Roman" w:cs="Times New Roman"/>
          <w:color w:val="000000" w:themeColor="text1"/>
          <w:szCs w:val="20"/>
          <w:lang w:eastAsia="nl-NL"/>
        </w:rPr>
      </w:pPr>
      <w:r>
        <w:rPr>
          <w:rFonts w:eastAsia="Times New Roman" w:cs="Times New Roman"/>
          <w:color w:val="000000" w:themeColor="text1"/>
          <w:szCs w:val="20"/>
          <w:lang w:eastAsia="nl-NL"/>
        </w:rPr>
        <w:tab/>
      </w:r>
      <w:r w:rsidR="004C16B9">
        <w:rPr>
          <w:rFonts w:eastAsia="Times New Roman" w:cs="Times New Roman"/>
          <w:color w:val="000000" w:themeColor="text1"/>
          <w:szCs w:val="20"/>
          <w:lang w:eastAsia="nl-NL"/>
        </w:rPr>
        <w:t xml:space="preserve">Ik kijk uit naar </w:t>
      </w:r>
      <w:r>
        <w:rPr>
          <w:rFonts w:eastAsia="Times New Roman" w:cs="Times New Roman"/>
          <w:color w:val="000000" w:themeColor="text1"/>
          <w:szCs w:val="20"/>
          <w:lang w:eastAsia="nl-NL"/>
        </w:rPr>
        <w:t xml:space="preserve">haar </w:t>
      </w:r>
      <w:r w:rsidR="00A77034">
        <w:rPr>
          <w:rFonts w:eastAsia="Times New Roman" w:cs="Times New Roman"/>
          <w:color w:val="000000" w:themeColor="text1"/>
          <w:szCs w:val="20"/>
          <w:lang w:eastAsia="nl-NL"/>
        </w:rPr>
        <w:t xml:space="preserve">boek over het schoolkind als lezer </w:t>
      </w:r>
      <w:r w:rsidR="004C16B9">
        <w:rPr>
          <w:rFonts w:eastAsia="Times New Roman" w:cs="Times New Roman"/>
          <w:color w:val="000000" w:themeColor="text1"/>
          <w:szCs w:val="20"/>
          <w:lang w:eastAsia="nl-NL"/>
        </w:rPr>
        <w:t>en hoop al bij voorbaat dat dat eenzelfde bijdrage zal leveren aan het vergroten van het leesplezier van alle schoolkinderen</w:t>
      </w:r>
      <w:r w:rsidR="001E1C27">
        <w:rPr>
          <w:rFonts w:eastAsia="Times New Roman" w:cs="Times New Roman"/>
          <w:color w:val="000000" w:themeColor="text1"/>
          <w:szCs w:val="20"/>
          <w:lang w:eastAsia="nl-NL"/>
        </w:rPr>
        <w:t xml:space="preserve"> en dus aan het oplossen van de leescrisis die aan de gang is</w:t>
      </w:r>
      <w:r w:rsidR="004C16B9">
        <w:rPr>
          <w:rFonts w:eastAsia="Times New Roman" w:cs="Times New Roman"/>
          <w:color w:val="000000" w:themeColor="text1"/>
          <w:szCs w:val="20"/>
          <w:lang w:eastAsia="nl-NL"/>
        </w:rPr>
        <w:t>.</w:t>
      </w:r>
    </w:p>
    <w:p w14:paraId="3208A44E" w14:textId="77777777" w:rsidR="00A22A35" w:rsidRPr="00F030AD" w:rsidRDefault="00A22A35" w:rsidP="00F41746">
      <w:pPr>
        <w:tabs>
          <w:tab w:val="left" w:pos="284"/>
        </w:tabs>
        <w:rPr>
          <w:smallCaps/>
          <w:color w:val="000000" w:themeColor="text1"/>
          <w:szCs w:val="20"/>
        </w:rPr>
      </w:pPr>
    </w:p>
    <w:p w14:paraId="109411D1" w14:textId="77777777" w:rsidR="00A22A35" w:rsidRPr="00F030AD" w:rsidRDefault="00A22A35" w:rsidP="00F41746">
      <w:pPr>
        <w:tabs>
          <w:tab w:val="left" w:pos="284"/>
        </w:tabs>
        <w:rPr>
          <w:b/>
          <w:bCs/>
          <w:color w:val="000000" w:themeColor="text1"/>
          <w:szCs w:val="20"/>
        </w:rPr>
      </w:pPr>
      <w:r w:rsidRPr="00F030AD">
        <w:rPr>
          <w:b/>
          <w:bCs/>
          <w:color w:val="000000" w:themeColor="text1"/>
          <w:szCs w:val="20"/>
        </w:rPr>
        <w:lastRenderedPageBreak/>
        <w:t>Noten</w:t>
      </w:r>
    </w:p>
    <w:p w14:paraId="45CFC69E" w14:textId="03C6C83D" w:rsidR="00EC39D9" w:rsidRPr="00EC39D9" w:rsidRDefault="00EC39D9" w:rsidP="00EC39D9">
      <w:pPr>
        <w:tabs>
          <w:tab w:val="left" w:pos="288"/>
        </w:tabs>
        <w:spacing w:line="204" w:lineRule="auto"/>
        <w:ind w:left="289" w:hanging="289"/>
        <w:rPr>
          <w:b/>
          <w:bCs/>
          <w:noProof/>
          <w:color w:val="000000" w:themeColor="text1"/>
          <w:szCs w:val="20"/>
        </w:rPr>
      </w:pPr>
      <w:r>
        <w:rPr>
          <w:noProof/>
          <w:color w:val="000000" w:themeColor="text1"/>
          <w:szCs w:val="20"/>
        </w:rPr>
        <w:t>1</w:t>
      </w:r>
      <w:r>
        <w:rPr>
          <w:noProof/>
          <w:color w:val="000000" w:themeColor="text1"/>
          <w:szCs w:val="20"/>
        </w:rPr>
        <w:tab/>
        <w:t xml:space="preserve">E. </w:t>
      </w:r>
      <w:r w:rsidRPr="00EC39D9">
        <w:rPr>
          <w:noProof/>
          <w:color w:val="000000" w:themeColor="text1"/>
          <w:szCs w:val="20"/>
        </w:rPr>
        <w:t xml:space="preserve">Vervaet, ‘Deel 2 Leesrijpheid: analyse van de toets Taal voor Kleuters’, </w:t>
      </w:r>
      <w:r w:rsidRPr="00EC39D9">
        <w:rPr>
          <w:rFonts w:cs="Times New Roman"/>
          <w:noProof/>
          <w:color w:val="000000" w:themeColor="text1"/>
          <w:szCs w:val="20"/>
        </w:rPr>
        <w:t>§</w:t>
      </w:r>
      <w:r w:rsidRPr="00EC39D9">
        <w:rPr>
          <w:noProof/>
          <w:color w:val="000000" w:themeColor="text1"/>
          <w:szCs w:val="20"/>
        </w:rPr>
        <w:t>4.4 (https://wij-leren.nl/taal-voor-kleuters-leesrijpheid.php</w:t>
      </w:r>
      <w:r>
        <w:rPr>
          <w:noProof/>
          <w:color w:val="000000" w:themeColor="text1"/>
          <w:szCs w:val="20"/>
        </w:rPr>
        <w:t>).</w:t>
      </w:r>
    </w:p>
    <w:p w14:paraId="50C14D56" w14:textId="01D3DE07" w:rsidR="00EC39D9" w:rsidRDefault="00A43DBF" w:rsidP="000D18C5">
      <w:pPr>
        <w:tabs>
          <w:tab w:val="left" w:pos="288"/>
        </w:tabs>
        <w:spacing w:line="204" w:lineRule="auto"/>
        <w:ind w:left="289" w:hanging="289"/>
        <w:rPr>
          <w:noProof/>
          <w:color w:val="000000" w:themeColor="text1"/>
          <w:szCs w:val="20"/>
        </w:rPr>
      </w:pPr>
      <w:r>
        <w:rPr>
          <w:noProof/>
          <w:color w:val="000000" w:themeColor="text1"/>
          <w:szCs w:val="20"/>
        </w:rPr>
        <w:t>2</w:t>
      </w:r>
      <w:r>
        <w:rPr>
          <w:noProof/>
          <w:color w:val="000000" w:themeColor="text1"/>
          <w:szCs w:val="20"/>
        </w:rPr>
        <w:tab/>
        <w:t xml:space="preserve">E. Vervaet, </w:t>
      </w:r>
      <w:r w:rsidRPr="005E67AE">
        <w:rPr>
          <w:i/>
          <w:iCs/>
          <w:noProof/>
          <w:color w:val="000000" w:themeColor="text1"/>
          <w:szCs w:val="20"/>
        </w:rPr>
        <w:t>Naar school; psychologie van 3 tot 8 jaar</w:t>
      </w:r>
      <w:r>
        <w:rPr>
          <w:noProof/>
          <w:color w:val="000000" w:themeColor="text1"/>
          <w:szCs w:val="20"/>
        </w:rPr>
        <w:t xml:space="preserve">, Soest, Boekscout, </w:t>
      </w:r>
      <w:r w:rsidR="005E67AE">
        <w:rPr>
          <w:noProof/>
          <w:color w:val="000000" w:themeColor="text1"/>
          <w:szCs w:val="20"/>
        </w:rPr>
        <w:t>2024 (eerste druk: 2007), p.70 en p.100.</w:t>
      </w:r>
    </w:p>
    <w:p w14:paraId="202F6640" w14:textId="3C97AFFE" w:rsidR="00EC39D9" w:rsidRDefault="00EB548A" w:rsidP="000D18C5">
      <w:pPr>
        <w:tabs>
          <w:tab w:val="left" w:pos="288"/>
        </w:tabs>
        <w:spacing w:line="204" w:lineRule="auto"/>
        <w:ind w:left="289" w:hanging="289"/>
        <w:rPr>
          <w:noProof/>
          <w:color w:val="000000" w:themeColor="text1"/>
          <w:szCs w:val="20"/>
        </w:rPr>
      </w:pPr>
      <w:r>
        <w:rPr>
          <w:noProof/>
          <w:color w:val="000000" w:themeColor="text1"/>
          <w:szCs w:val="20"/>
        </w:rPr>
        <w:t>3</w:t>
      </w:r>
      <w:r>
        <w:rPr>
          <w:noProof/>
          <w:color w:val="000000" w:themeColor="text1"/>
          <w:szCs w:val="20"/>
        </w:rPr>
        <w:tab/>
        <w:t xml:space="preserve">E. Vervaet, </w:t>
      </w:r>
      <w:r w:rsidRPr="00EB548A">
        <w:rPr>
          <w:i/>
          <w:iCs/>
          <w:noProof/>
          <w:color w:val="000000" w:themeColor="text1"/>
          <w:szCs w:val="20"/>
        </w:rPr>
        <w:t>Groeienderwijs; psychologie van 0 tot 3 jaar</w:t>
      </w:r>
      <w:r>
        <w:rPr>
          <w:noProof/>
          <w:color w:val="000000" w:themeColor="text1"/>
          <w:szCs w:val="20"/>
        </w:rPr>
        <w:t>, Soest, Boekscout, 2024 (eerste druk: 2002), p.</w:t>
      </w:r>
      <w:r w:rsidR="00B52F0F">
        <w:rPr>
          <w:noProof/>
          <w:color w:val="000000" w:themeColor="text1"/>
          <w:szCs w:val="20"/>
        </w:rPr>
        <w:t>68-70.</w:t>
      </w:r>
    </w:p>
    <w:p w14:paraId="7AE1E3BD" w14:textId="4B402006" w:rsidR="00117AD6" w:rsidRDefault="00117AD6" w:rsidP="00117AD6">
      <w:pPr>
        <w:tabs>
          <w:tab w:val="left" w:pos="288"/>
        </w:tabs>
        <w:spacing w:line="204" w:lineRule="auto"/>
        <w:ind w:left="289" w:hanging="289"/>
        <w:rPr>
          <w:noProof/>
          <w:color w:val="000000" w:themeColor="text1"/>
          <w:szCs w:val="20"/>
        </w:rPr>
      </w:pPr>
      <w:r>
        <w:rPr>
          <w:noProof/>
          <w:color w:val="000000" w:themeColor="text1"/>
          <w:szCs w:val="20"/>
        </w:rPr>
        <w:t>4</w:t>
      </w:r>
      <w:r>
        <w:rPr>
          <w:noProof/>
          <w:color w:val="000000" w:themeColor="text1"/>
          <w:szCs w:val="20"/>
        </w:rPr>
        <w:tab/>
      </w:r>
      <w:r w:rsidRPr="00EB548A">
        <w:rPr>
          <w:i/>
          <w:iCs/>
          <w:noProof/>
          <w:color w:val="000000" w:themeColor="text1"/>
          <w:szCs w:val="20"/>
        </w:rPr>
        <w:t>Groeienderwijs</w:t>
      </w:r>
      <w:r>
        <w:rPr>
          <w:noProof/>
          <w:color w:val="000000" w:themeColor="text1"/>
          <w:szCs w:val="20"/>
        </w:rPr>
        <w:t>, p.</w:t>
      </w:r>
      <w:r w:rsidR="00685773">
        <w:rPr>
          <w:noProof/>
          <w:color w:val="000000" w:themeColor="text1"/>
          <w:szCs w:val="20"/>
        </w:rPr>
        <w:t>118</w:t>
      </w:r>
      <w:r>
        <w:rPr>
          <w:noProof/>
          <w:color w:val="000000" w:themeColor="text1"/>
          <w:szCs w:val="20"/>
        </w:rPr>
        <w:t>.</w:t>
      </w:r>
    </w:p>
    <w:p w14:paraId="1CEC3ED3" w14:textId="30D0FEB4" w:rsidR="00117AD6" w:rsidRDefault="00117AD6" w:rsidP="00117AD6">
      <w:pPr>
        <w:tabs>
          <w:tab w:val="left" w:pos="288"/>
        </w:tabs>
        <w:spacing w:line="204" w:lineRule="auto"/>
        <w:ind w:left="289" w:hanging="289"/>
        <w:rPr>
          <w:noProof/>
          <w:color w:val="000000" w:themeColor="text1"/>
          <w:szCs w:val="20"/>
        </w:rPr>
      </w:pPr>
      <w:r>
        <w:rPr>
          <w:noProof/>
          <w:color w:val="000000" w:themeColor="text1"/>
          <w:szCs w:val="20"/>
        </w:rPr>
        <w:t>5</w:t>
      </w:r>
      <w:r>
        <w:rPr>
          <w:noProof/>
          <w:color w:val="000000" w:themeColor="text1"/>
          <w:szCs w:val="20"/>
        </w:rPr>
        <w:tab/>
      </w:r>
      <w:r w:rsidRPr="00EB548A">
        <w:rPr>
          <w:i/>
          <w:iCs/>
          <w:noProof/>
          <w:color w:val="000000" w:themeColor="text1"/>
          <w:szCs w:val="20"/>
        </w:rPr>
        <w:t>Groeienderwijs</w:t>
      </w:r>
      <w:r>
        <w:rPr>
          <w:noProof/>
          <w:color w:val="000000" w:themeColor="text1"/>
          <w:szCs w:val="20"/>
        </w:rPr>
        <w:t>, p.</w:t>
      </w:r>
      <w:r w:rsidR="00877EA6">
        <w:rPr>
          <w:noProof/>
          <w:color w:val="000000" w:themeColor="text1"/>
          <w:szCs w:val="20"/>
        </w:rPr>
        <w:t>145-147</w:t>
      </w:r>
      <w:r>
        <w:rPr>
          <w:noProof/>
          <w:color w:val="000000" w:themeColor="text1"/>
          <w:szCs w:val="20"/>
        </w:rPr>
        <w:t>.</w:t>
      </w:r>
    </w:p>
    <w:p w14:paraId="7668336F" w14:textId="3FE2F79D" w:rsidR="00EA3332" w:rsidRDefault="00EA3332" w:rsidP="00EA3332">
      <w:pPr>
        <w:tabs>
          <w:tab w:val="left" w:pos="288"/>
        </w:tabs>
        <w:spacing w:line="204" w:lineRule="auto"/>
        <w:ind w:left="289" w:hanging="289"/>
        <w:rPr>
          <w:noProof/>
          <w:color w:val="000000" w:themeColor="text1"/>
          <w:szCs w:val="20"/>
        </w:rPr>
      </w:pPr>
      <w:r>
        <w:rPr>
          <w:noProof/>
          <w:color w:val="000000" w:themeColor="text1"/>
          <w:szCs w:val="20"/>
        </w:rPr>
        <w:t>6</w:t>
      </w:r>
      <w:r>
        <w:rPr>
          <w:noProof/>
          <w:color w:val="000000" w:themeColor="text1"/>
          <w:szCs w:val="20"/>
        </w:rPr>
        <w:tab/>
      </w:r>
      <w:r w:rsidRPr="00EB548A">
        <w:rPr>
          <w:i/>
          <w:iCs/>
          <w:noProof/>
          <w:color w:val="000000" w:themeColor="text1"/>
          <w:szCs w:val="20"/>
        </w:rPr>
        <w:t>Groeienderwijs</w:t>
      </w:r>
      <w:r>
        <w:rPr>
          <w:noProof/>
          <w:color w:val="000000" w:themeColor="text1"/>
          <w:szCs w:val="20"/>
        </w:rPr>
        <w:t>, p.127v.</w:t>
      </w:r>
    </w:p>
    <w:p w14:paraId="4551E646" w14:textId="772C812E" w:rsidR="00117AD6" w:rsidRDefault="00C104DD" w:rsidP="00117AD6">
      <w:pPr>
        <w:tabs>
          <w:tab w:val="left" w:pos="288"/>
        </w:tabs>
        <w:spacing w:line="204" w:lineRule="auto"/>
        <w:ind w:left="289" w:hanging="289"/>
        <w:rPr>
          <w:noProof/>
          <w:color w:val="000000" w:themeColor="text1"/>
          <w:szCs w:val="20"/>
        </w:rPr>
      </w:pPr>
      <w:r>
        <w:rPr>
          <w:noProof/>
          <w:color w:val="000000" w:themeColor="text1"/>
          <w:szCs w:val="20"/>
        </w:rPr>
        <w:t>7</w:t>
      </w:r>
      <w:r>
        <w:rPr>
          <w:noProof/>
          <w:color w:val="000000" w:themeColor="text1"/>
          <w:szCs w:val="20"/>
        </w:rPr>
        <w:tab/>
        <w:t xml:space="preserve">J. Piaget, </w:t>
      </w:r>
      <w:r w:rsidRPr="00C104DD">
        <w:rPr>
          <w:i/>
          <w:iCs/>
          <w:noProof/>
          <w:color w:val="000000" w:themeColor="text1"/>
          <w:szCs w:val="20"/>
        </w:rPr>
        <w:t>De vorming van het symbool bij het kind</w:t>
      </w:r>
      <w:r>
        <w:rPr>
          <w:noProof/>
          <w:color w:val="000000" w:themeColor="text1"/>
          <w:szCs w:val="20"/>
        </w:rPr>
        <w:t xml:space="preserve"> , Neuchâtel, Delachaux&amp;Niestlé, 1945 (‘La formation du symbole chez l’enfant’; ‘Play, dreams and imitation in childhood’ (1962))</w:t>
      </w:r>
      <w:r w:rsidR="006A5B38">
        <w:rPr>
          <w:noProof/>
          <w:color w:val="000000" w:themeColor="text1"/>
          <w:szCs w:val="20"/>
        </w:rPr>
        <w:t xml:space="preserve">. In de Franse tekst staat ‘cet égocentrisme diminue au fur et à mesure de la socialistion’. De Engelse vertaling leest ‘au fur et à mesure’ niet als ‘naarmate’ maar als ‘geleidelijk’ (‘gradually’), wat onjuist is: psychologische ontwikkelingen gaan niet geleidelijk maar schoksgewijze. In elke volgende fase ontstaat er per definitie een nieuwe psychologische structuur die heel nieuwe vermogens doet ontstaan, waardoor de psychologische ontwikkeling in dit opzicht niet continu verloopt, maar discontinu. </w:t>
      </w:r>
    </w:p>
    <w:p w14:paraId="741CEA34" w14:textId="05592A4B" w:rsidR="00F023D0" w:rsidRDefault="00F023D0" w:rsidP="00F023D0">
      <w:pPr>
        <w:tabs>
          <w:tab w:val="left" w:pos="288"/>
        </w:tabs>
        <w:spacing w:line="204" w:lineRule="auto"/>
        <w:ind w:left="289" w:hanging="289"/>
        <w:rPr>
          <w:noProof/>
          <w:color w:val="000000" w:themeColor="text1"/>
          <w:szCs w:val="20"/>
        </w:rPr>
      </w:pPr>
      <w:r>
        <w:rPr>
          <w:noProof/>
          <w:color w:val="000000" w:themeColor="text1"/>
          <w:szCs w:val="20"/>
        </w:rPr>
        <w:t>8</w:t>
      </w:r>
      <w:r>
        <w:rPr>
          <w:noProof/>
          <w:color w:val="000000" w:themeColor="text1"/>
          <w:szCs w:val="20"/>
        </w:rPr>
        <w:tab/>
      </w:r>
      <w:r w:rsidRPr="00EB548A">
        <w:rPr>
          <w:i/>
          <w:iCs/>
          <w:noProof/>
          <w:color w:val="000000" w:themeColor="text1"/>
          <w:szCs w:val="20"/>
        </w:rPr>
        <w:t>Groeienderwijs</w:t>
      </w:r>
      <w:r>
        <w:rPr>
          <w:noProof/>
          <w:color w:val="000000" w:themeColor="text1"/>
          <w:szCs w:val="20"/>
        </w:rPr>
        <w:t>, p.67v.</w:t>
      </w:r>
    </w:p>
    <w:p w14:paraId="1451BC89" w14:textId="78C90E8C" w:rsidR="00F023D0" w:rsidRDefault="00F023D0" w:rsidP="00F023D0">
      <w:pPr>
        <w:tabs>
          <w:tab w:val="left" w:pos="288"/>
        </w:tabs>
        <w:spacing w:line="204" w:lineRule="auto"/>
        <w:ind w:left="289" w:hanging="289"/>
        <w:rPr>
          <w:noProof/>
          <w:color w:val="000000" w:themeColor="text1"/>
          <w:szCs w:val="20"/>
        </w:rPr>
      </w:pPr>
      <w:r>
        <w:rPr>
          <w:noProof/>
          <w:color w:val="000000" w:themeColor="text1"/>
          <w:szCs w:val="20"/>
        </w:rPr>
        <w:t>9</w:t>
      </w:r>
      <w:r>
        <w:rPr>
          <w:noProof/>
          <w:color w:val="000000" w:themeColor="text1"/>
          <w:szCs w:val="20"/>
        </w:rPr>
        <w:tab/>
      </w:r>
      <w:r w:rsidRPr="00EB548A">
        <w:rPr>
          <w:i/>
          <w:iCs/>
          <w:noProof/>
          <w:color w:val="000000" w:themeColor="text1"/>
          <w:szCs w:val="20"/>
        </w:rPr>
        <w:t>Groeienderwijs</w:t>
      </w:r>
      <w:r>
        <w:rPr>
          <w:noProof/>
          <w:color w:val="000000" w:themeColor="text1"/>
          <w:szCs w:val="20"/>
        </w:rPr>
        <w:t>, p.79v.</w:t>
      </w:r>
    </w:p>
    <w:p w14:paraId="1EBAA020" w14:textId="643936A2" w:rsidR="00F023D0" w:rsidRDefault="00F023D0" w:rsidP="00F023D0">
      <w:pPr>
        <w:tabs>
          <w:tab w:val="left" w:pos="288"/>
        </w:tabs>
        <w:spacing w:line="204" w:lineRule="auto"/>
        <w:ind w:left="289" w:hanging="289"/>
        <w:rPr>
          <w:noProof/>
          <w:color w:val="000000" w:themeColor="text1"/>
          <w:szCs w:val="20"/>
        </w:rPr>
      </w:pPr>
      <w:r>
        <w:rPr>
          <w:noProof/>
          <w:color w:val="000000" w:themeColor="text1"/>
          <w:szCs w:val="20"/>
        </w:rPr>
        <w:t>10</w:t>
      </w:r>
      <w:r>
        <w:rPr>
          <w:noProof/>
          <w:color w:val="000000" w:themeColor="text1"/>
          <w:szCs w:val="20"/>
        </w:rPr>
        <w:tab/>
      </w:r>
      <w:r w:rsidRPr="00EB548A">
        <w:rPr>
          <w:i/>
          <w:iCs/>
          <w:noProof/>
          <w:color w:val="000000" w:themeColor="text1"/>
          <w:szCs w:val="20"/>
        </w:rPr>
        <w:t>Groeienderwijs</w:t>
      </w:r>
      <w:r>
        <w:rPr>
          <w:noProof/>
          <w:color w:val="000000" w:themeColor="text1"/>
          <w:szCs w:val="20"/>
        </w:rPr>
        <w:t>, p.</w:t>
      </w:r>
      <w:r w:rsidR="00332F49">
        <w:rPr>
          <w:noProof/>
          <w:color w:val="000000" w:themeColor="text1"/>
          <w:szCs w:val="20"/>
        </w:rPr>
        <w:t>99</w:t>
      </w:r>
      <w:r>
        <w:rPr>
          <w:noProof/>
          <w:color w:val="000000" w:themeColor="text1"/>
          <w:szCs w:val="20"/>
        </w:rPr>
        <w:t>v.</w:t>
      </w:r>
    </w:p>
    <w:p w14:paraId="789DA29F" w14:textId="481841B4" w:rsidR="00F023D0" w:rsidRDefault="00F023D0" w:rsidP="00F023D0">
      <w:pPr>
        <w:tabs>
          <w:tab w:val="left" w:pos="288"/>
        </w:tabs>
        <w:spacing w:line="204" w:lineRule="auto"/>
        <w:ind w:left="289" w:hanging="289"/>
        <w:rPr>
          <w:noProof/>
          <w:color w:val="000000" w:themeColor="text1"/>
          <w:szCs w:val="20"/>
        </w:rPr>
      </w:pPr>
      <w:r>
        <w:rPr>
          <w:noProof/>
          <w:color w:val="000000" w:themeColor="text1"/>
          <w:szCs w:val="20"/>
        </w:rPr>
        <w:t>11</w:t>
      </w:r>
      <w:r>
        <w:rPr>
          <w:noProof/>
          <w:color w:val="000000" w:themeColor="text1"/>
          <w:szCs w:val="20"/>
        </w:rPr>
        <w:tab/>
      </w:r>
      <w:r w:rsidRPr="00EB548A">
        <w:rPr>
          <w:i/>
          <w:iCs/>
          <w:noProof/>
          <w:color w:val="000000" w:themeColor="text1"/>
          <w:szCs w:val="20"/>
        </w:rPr>
        <w:t>Groeienderwijs</w:t>
      </w:r>
      <w:r>
        <w:rPr>
          <w:noProof/>
          <w:color w:val="000000" w:themeColor="text1"/>
          <w:szCs w:val="20"/>
        </w:rPr>
        <w:t xml:space="preserve">, </w:t>
      </w:r>
      <w:r w:rsidR="00332F49">
        <w:rPr>
          <w:noProof/>
          <w:color w:val="000000" w:themeColor="text1"/>
          <w:szCs w:val="20"/>
        </w:rPr>
        <w:t>p.112v</w:t>
      </w:r>
      <w:r>
        <w:rPr>
          <w:noProof/>
          <w:color w:val="000000" w:themeColor="text1"/>
          <w:szCs w:val="20"/>
        </w:rPr>
        <w:t>.</w:t>
      </w:r>
    </w:p>
    <w:p w14:paraId="0CE7F2B5" w14:textId="77777777" w:rsidR="00F41746" w:rsidRPr="00F030AD" w:rsidRDefault="00F41746" w:rsidP="00F41746">
      <w:pPr>
        <w:tabs>
          <w:tab w:val="left" w:pos="284"/>
        </w:tabs>
        <w:rPr>
          <w:color w:val="000000" w:themeColor="text1"/>
          <w:szCs w:val="20"/>
        </w:rPr>
      </w:pPr>
    </w:p>
    <w:p w14:paraId="57CFB127" w14:textId="405CB169" w:rsidR="00A22A35" w:rsidRPr="00F030AD" w:rsidRDefault="00F41746" w:rsidP="00F41746">
      <w:pPr>
        <w:shd w:val="clear" w:color="auto" w:fill="FFFFFF"/>
        <w:tabs>
          <w:tab w:val="left" w:pos="284"/>
        </w:tabs>
        <w:rPr>
          <w:rFonts w:eastAsia="Times New Roman" w:cs="Times New Roman"/>
          <w:color w:val="000000" w:themeColor="text1"/>
          <w:szCs w:val="20"/>
          <w:lang w:eastAsia="nl-NL"/>
        </w:rPr>
      </w:pPr>
      <w:r w:rsidRPr="00F030AD">
        <w:rPr>
          <w:color w:val="000000" w:themeColor="text1"/>
          <w:szCs w:val="20"/>
        </w:rPr>
        <w:t>Wilna</w:t>
      </w:r>
      <w:r w:rsidRPr="00F030AD">
        <w:rPr>
          <w:color w:val="000000" w:themeColor="text1"/>
        </w:rPr>
        <w:t xml:space="preserve"> Meijer,</w:t>
      </w:r>
      <w:r w:rsidR="00A22A35" w:rsidRPr="00F030AD">
        <w:rPr>
          <w:rFonts w:eastAsia="Times New Roman" w:cs="Times New Roman"/>
          <w:color w:val="000000" w:themeColor="text1"/>
          <w:szCs w:val="20"/>
          <w:lang w:eastAsia="nl-NL"/>
        </w:rPr>
        <w:t xml:space="preserve"> </w:t>
      </w:r>
      <w:r w:rsidRPr="00F030AD">
        <w:rPr>
          <w:rFonts w:eastAsia="Times New Roman" w:cs="Times New Roman"/>
          <w:i/>
          <w:iCs/>
          <w:color w:val="000000" w:themeColor="text1"/>
          <w:kern w:val="36"/>
          <w:szCs w:val="20"/>
          <w:lang w:eastAsia="nl-NL"/>
        </w:rPr>
        <w:t>Wat jonge kinderen echte lezers maakt; ontluikende geletterdheid van 0 tot 6</w:t>
      </w:r>
      <w:r w:rsidR="00A22A35" w:rsidRPr="00F030AD">
        <w:rPr>
          <w:rFonts w:eastAsia="Times New Roman" w:cs="Times New Roman"/>
          <w:color w:val="000000" w:themeColor="text1"/>
          <w:szCs w:val="20"/>
          <w:lang w:eastAsia="nl-NL"/>
        </w:rPr>
        <w:t xml:space="preserve">, Amsterdam, </w:t>
      </w:r>
      <w:r w:rsidRPr="00F030AD">
        <w:rPr>
          <w:rFonts w:eastAsia="Times New Roman" w:cs="Times New Roman"/>
          <w:color w:val="000000" w:themeColor="text1"/>
          <w:szCs w:val="20"/>
          <w:lang w:eastAsia="nl-NL"/>
        </w:rPr>
        <w:t>Amsterdam University Press</w:t>
      </w:r>
      <w:r w:rsidR="00A22A35" w:rsidRPr="00F030AD">
        <w:rPr>
          <w:rFonts w:eastAsia="Times New Roman" w:cs="Times New Roman"/>
          <w:color w:val="000000" w:themeColor="text1"/>
          <w:szCs w:val="20"/>
          <w:lang w:eastAsia="nl-NL"/>
        </w:rPr>
        <w:t xml:space="preserve">, 2025; ISBN </w:t>
      </w:r>
      <w:r w:rsidRPr="00F030AD">
        <w:rPr>
          <w:rFonts w:eastAsia="Times New Roman" w:cs="Times New Roman"/>
          <w:color w:val="000000" w:themeColor="text1"/>
          <w:szCs w:val="20"/>
          <w:lang w:eastAsia="nl-NL"/>
        </w:rPr>
        <w:t>9789048569151 € 24,99 (e-boek € 12,99)</w:t>
      </w:r>
      <w:r w:rsidR="00A22A35" w:rsidRPr="00F030AD">
        <w:rPr>
          <w:rFonts w:cs="Times New Roman"/>
          <w:color w:val="000000" w:themeColor="text1"/>
          <w:szCs w:val="20"/>
        </w:rPr>
        <w:t>.</w:t>
      </w:r>
    </w:p>
    <w:p w14:paraId="55CC15C9" w14:textId="77777777" w:rsidR="00A22A35" w:rsidRPr="00F030AD" w:rsidRDefault="00A22A35" w:rsidP="00F41746">
      <w:pPr>
        <w:tabs>
          <w:tab w:val="left" w:pos="284"/>
        </w:tabs>
        <w:rPr>
          <w:color w:val="000000" w:themeColor="text1"/>
        </w:rPr>
      </w:pPr>
    </w:p>
    <w:p w14:paraId="20F59C7C" w14:textId="42A948FB" w:rsidR="00A22A35" w:rsidRDefault="00F41746" w:rsidP="00F41746">
      <w:pPr>
        <w:tabs>
          <w:tab w:val="left" w:pos="284"/>
        </w:tabs>
      </w:pPr>
      <w:r>
        <w:rPr>
          <w:noProof/>
          <w14:ligatures w14:val="standardContextual"/>
        </w:rPr>
        <w:drawing>
          <wp:inline distT="0" distB="0" distL="0" distR="0" wp14:anchorId="3B0F56AA" wp14:editId="567C804A">
            <wp:extent cx="1514286" cy="2371429"/>
            <wp:effectExtent l="0" t="0" r="0" b="0"/>
            <wp:docPr id="2190758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75880" name=""/>
                    <pic:cNvPicPr/>
                  </pic:nvPicPr>
                  <pic:blipFill>
                    <a:blip r:embed="rId7"/>
                    <a:stretch>
                      <a:fillRect/>
                    </a:stretch>
                  </pic:blipFill>
                  <pic:spPr>
                    <a:xfrm>
                      <a:off x="0" y="0"/>
                      <a:ext cx="1514286" cy="2371429"/>
                    </a:xfrm>
                    <a:prstGeom prst="rect">
                      <a:avLst/>
                    </a:prstGeom>
                  </pic:spPr>
                </pic:pic>
              </a:graphicData>
            </a:graphic>
          </wp:inline>
        </w:drawing>
      </w:r>
    </w:p>
    <w:sectPr w:rsidR="00A22A35" w:rsidSect="0080577B">
      <w:pgSz w:w="11900" w:h="16840"/>
      <w:pgMar w:top="1021" w:right="1021" w:bottom="1021"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4F08"/>
    <w:multiLevelType w:val="hybridMultilevel"/>
    <w:tmpl w:val="C986A484"/>
    <w:lvl w:ilvl="0" w:tplc="0BC61B40">
      <w:start w:val="1"/>
      <w:numFmt w:val="upp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60465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35"/>
    <w:rsid w:val="00016E45"/>
    <w:rsid w:val="000A6D79"/>
    <w:rsid w:val="000A7915"/>
    <w:rsid w:val="000B0AB9"/>
    <w:rsid w:val="000D18C5"/>
    <w:rsid w:val="000E1A1F"/>
    <w:rsid w:val="000F015A"/>
    <w:rsid w:val="001017F2"/>
    <w:rsid w:val="00117AD6"/>
    <w:rsid w:val="001829E8"/>
    <w:rsid w:val="00184CC9"/>
    <w:rsid w:val="001E1C27"/>
    <w:rsid w:val="001F7C96"/>
    <w:rsid w:val="0022337D"/>
    <w:rsid w:val="0026677D"/>
    <w:rsid w:val="00297059"/>
    <w:rsid w:val="002B249A"/>
    <w:rsid w:val="002D2D46"/>
    <w:rsid w:val="00332F49"/>
    <w:rsid w:val="003B1CBB"/>
    <w:rsid w:val="003B6BB7"/>
    <w:rsid w:val="003F5468"/>
    <w:rsid w:val="00404987"/>
    <w:rsid w:val="004159A4"/>
    <w:rsid w:val="00425387"/>
    <w:rsid w:val="00475E71"/>
    <w:rsid w:val="004A0565"/>
    <w:rsid w:val="004C16B9"/>
    <w:rsid w:val="004F599D"/>
    <w:rsid w:val="00555151"/>
    <w:rsid w:val="005569D1"/>
    <w:rsid w:val="005B72AA"/>
    <w:rsid w:val="005E67AE"/>
    <w:rsid w:val="005F676D"/>
    <w:rsid w:val="0060261D"/>
    <w:rsid w:val="00614F86"/>
    <w:rsid w:val="00622882"/>
    <w:rsid w:val="00685773"/>
    <w:rsid w:val="00692F1E"/>
    <w:rsid w:val="006953F4"/>
    <w:rsid w:val="006A5B38"/>
    <w:rsid w:val="006A73E6"/>
    <w:rsid w:val="006D652E"/>
    <w:rsid w:val="007004ED"/>
    <w:rsid w:val="00746FDB"/>
    <w:rsid w:val="00754464"/>
    <w:rsid w:val="0080577B"/>
    <w:rsid w:val="0081715D"/>
    <w:rsid w:val="00835F1D"/>
    <w:rsid w:val="00877EA6"/>
    <w:rsid w:val="009365FA"/>
    <w:rsid w:val="009B6942"/>
    <w:rsid w:val="00A22A35"/>
    <w:rsid w:val="00A43DBF"/>
    <w:rsid w:val="00A77034"/>
    <w:rsid w:val="00AA371E"/>
    <w:rsid w:val="00AA3940"/>
    <w:rsid w:val="00AC6F8E"/>
    <w:rsid w:val="00B52F0F"/>
    <w:rsid w:val="00B80AEA"/>
    <w:rsid w:val="00BE641A"/>
    <w:rsid w:val="00C104DD"/>
    <w:rsid w:val="00C1417B"/>
    <w:rsid w:val="00C72307"/>
    <w:rsid w:val="00C87F05"/>
    <w:rsid w:val="00C90281"/>
    <w:rsid w:val="00DD7E21"/>
    <w:rsid w:val="00DF56A3"/>
    <w:rsid w:val="00E354C6"/>
    <w:rsid w:val="00EA3332"/>
    <w:rsid w:val="00EB548A"/>
    <w:rsid w:val="00EC39D9"/>
    <w:rsid w:val="00F023D0"/>
    <w:rsid w:val="00F030AD"/>
    <w:rsid w:val="00F03122"/>
    <w:rsid w:val="00F0722F"/>
    <w:rsid w:val="00F41746"/>
    <w:rsid w:val="00F8633D"/>
    <w:rsid w:val="00FC3F36"/>
    <w:rsid w:val="00FD0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11AF"/>
  <w15:chartTrackingRefBased/>
  <w15:docId w15:val="{A83DEECE-38AF-4C92-B9D3-8E23EB91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A35"/>
    <w:rPr>
      <w:rFonts w:ascii="Times New Roman" w:hAnsi="Times New Roman"/>
      <w:kern w:val="0"/>
      <w:sz w:val="20"/>
      <w14:ligatures w14:val="none"/>
    </w:rPr>
  </w:style>
  <w:style w:type="paragraph" w:styleId="Kop1">
    <w:name w:val="heading 1"/>
    <w:basedOn w:val="Standaard"/>
    <w:next w:val="Standaard"/>
    <w:link w:val="Kop1Char"/>
    <w:uiPriority w:val="9"/>
    <w:qFormat/>
    <w:rsid w:val="00A22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2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2A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2A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A22A35"/>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A22A3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22A3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22A3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22A3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2A35"/>
    <w:rPr>
      <w:rFonts w:asciiTheme="majorHAnsi" w:eastAsiaTheme="majorEastAsia" w:hAnsiTheme="majorHAnsi" w:cstheme="majorBidi"/>
      <w:color w:val="2F5496" w:themeColor="accent1" w:themeShade="BF"/>
      <w:kern w:val="0"/>
      <w:sz w:val="40"/>
      <w:szCs w:val="40"/>
      <w14:ligatures w14:val="none"/>
    </w:rPr>
  </w:style>
  <w:style w:type="character" w:customStyle="1" w:styleId="Kop2Char">
    <w:name w:val="Kop 2 Char"/>
    <w:basedOn w:val="Standaardalinea-lettertype"/>
    <w:link w:val="Kop2"/>
    <w:uiPriority w:val="9"/>
    <w:semiHidden/>
    <w:rsid w:val="00A22A35"/>
    <w:rPr>
      <w:rFonts w:asciiTheme="majorHAnsi" w:eastAsiaTheme="majorEastAsia" w:hAnsiTheme="majorHAnsi" w:cstheme="majorBidi"/>
      <w:color w:val="2F5496" w:themeColor="accent1" w:themeShade="BF"/>
      <w:kern w:val="0"/>
      <w:sz w:val="32"/>
      <w:szCs w:val="32"/>
      <w14:ligatures w14:val="none"/>
    </w:rPr>
  </w:style>
  <w:style w:type="character" w:customStyle="1" w:styleId="Kop3Char">
    <w:name w:val="Kop 3 Char"/>
    <w:basedOn w:val="Standaardalinea-lettertype"/>
    <w:link w:val="Kop3"/>
    <w:uiPriority w:val="9"/>
    <w:semiHidden/>
    <w:rsid w:val="00A22A35"/>
    <w:rPr>
      <w:rFonts w:eastAsiaTheme="majorEastAsia" w:cstheme="majorBidi"/>
      <w:color w:val="2F5496" w:themeColor="accent1" w:themeShade="BF"/>
      <w:kern w:val="0"/>
      <w:sz w:val="28"/>
      <w:szCs w:val="28"/>
      <w14:ligatures w14:val="none"/>
    </w:rPr>
  </w:style>
  <w:style w:type="character" w:customStyle="1" w:styleId="Kop4Char">
    <w:name w:val="Kop 4 Char"/>
    <w:basedOn w:val="Standaardalinea-lettertype"/>
    <w:link w:val="Kop4"/>
    <w:uiPriority w:val="9"/>
    <w:semiHidden/>
    <w:rsid w:val="00A22A35"/>
    <w:rPr>
      <w:rFonts w:eastAsiaTheme="majorEastAsia" w:cstheme="majorBidi"/>
      <w:i/>
      <w:iCs/>
      <w:color w:val="2F5496" w:themeColor="accent1" w:themeShade="BF"/>
      <w:kern w:val="0"/>
      <w:sz w:val="20"/>
      <w14:ligatures w14:val="none"/>
    </w:rPr>
  </w:style>
  <w:style w:type="character" w:customStyle="1" w:styleId="Kop5Char">
    <w:name w:val="Kop 5 Char"/>
    <w:basedOn w:val="Standaardalinea-lettertype"/>
    <w:link w:val="Kop5"/>
    <w:uiPriority w:val="9"/>
    <w:semiHidden/>
    <w:rsid w:val="00A22A35"/>
    <w:rPr>
      <w:rFonts w:eastAsiaTheme="majorEastAsia" w:cstheme="majorBidi"/>
      <w:color w:val="2F5496" w:themeColor="accent1" w:themeShade="BF"/>
      <w:kern w:val="0"/>
      <w:sz w:val="20"/>
      <w14:ligatures w14:val="none"/>
    </w:rPr>
  </w:style>
  <w:style w:type="character" w:customStyle="1" w:styleId="Kop6Char">
    <w:name w:val="Kop 6 Char"/>
    <w:basedOn w:val="Standaardalinea-lettertype"/>
    <w:link w:val="Kop6"/>
    <w:uiPriority w:val="9"/>
    <w:semiHidden/>
    <w:rsid w:val="00A22A35"/>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A22A35"/>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A22A35"/>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A22A35"/>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A22A3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2A35"/>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A22A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2A35"/>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A22A3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22A35"/>
    <w:rPr>
      <w:rFonts w:ascii="Times New Roman" w:hAnsi="Times New Roman"/>
      <w:i/>
      <w:iCs/>
      <w:color w:val="404040" w:themeColor="text1" w:themeTint="BF"/>
      <w:kern w:val="0"/>
      <w:sz w:val="20"/>
      <w14:ligatures w14:val="none"/>
    </w:rPr>
  </w:style>
  <w:style w:type="paragraph" w:styleId="Lijstalinea">
    <w:name w:val="List Paragraph"/>
    <w:basedOn w:val="Standaard"/>
    <w:uiPriority w:val="34"/>
    <w:qFormat/>
    <w:rsid w:val="00A22A35"/>
    <w:pPr>
      <w:ind w:left="720"/>
      <w:contextualSpacing/>
    </w:pPr>
  </w:style>
  <w:style w:type="character" w:styleId="Intensievebenadrukking">
    <w:name w:val="Intense Emphasis"/>
    <w:basedOn w:val="Standaardalinea-lettertype"/>
    <w:uiPriority w:val="21"/>
    <w:qFormat/>
    <w:rsid w:val="00A22A35"/>
    <w:rPr>
      <w:i/>
      <w:iCs/>
      <w:color w:val="2F5496" w:themeColor="accent1" w:themeShade="BF"/>
    </w:rPr>
  </w:style>
  <w:style w:type="paragraph" w:styleId="Duidelijkcitaat">
    <w:name w:val="Intense Quote"/>
    <w:basedOn w:val="Standaard"/>
    <w:next w:val="Standaard"/>
    <w:link w:val="DuidelijkcitaatChar"/>
    <w:uiPriority w:val="30"/>
    <w:qFormat/>
    <w:rsid w:val="00A22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2A35"/>
    <w:rPr>
      <w:rFonts w:ascii="Times New Roman" w:hAnsi="Times New Roman"/>
      <w:i/>
      <w:iCs/>
      <w:color w:val="2F5496" w:themeColor="accent1" w:themeShade="BF"/>
      <w:kern w:val="0"/>
      <w:sz w:val="20"/>
      <w14:ligatures w14:val="none"/>
    </w:rPr>
  </w:style>
  <w:style w:type="character" w:styleId="Intensieveverwijzing">
    <w:name w:val="Intense Reference"/>
    <w:basedOn w:val="Standaardalinea-lettertype"/>
    <w:uiPriority w:val="32"/>
    <w:qFormat/>
    <w:rsid w:val="00A22A35"/>
    <w:rPr>
      <w:b/>
      <w:bCs/>
      <w:smallCaps/>
      <w:color w:val="2F5496" w:themeColor="accent1" w:themeShade="BF"/>
      <w:spacing w:val="5"/>
    </w:rPr>
  </w:style>
  <w:style w:type="character" w:styleId="Hyperlink">
    <w:name w:val="Hyperlink"/>
    <w:basedOn w:val="Standaardalinea-lettertype"/>
    <w:uiPriority w:val="99"/>
    <w:unhideWhenUsed/>
    <w:rsid w:val="00A22A35"/>
    <w:rPr>
      <w:color w:val="0563C1" w:themeColor="hyperlink"/>
      <w:u w:val="single"/>
    </w:rPr>
  </w:style>
  <w:style w:type="character" w:styleId="Onopgelostemelding">
    <w:name w:val="Unresolved Mention"/>
    <w:basedOn w:val="Standaardalinea-lettertype"/>
    <w:uiPriority w:val="99"/>
    <w:semiHidden/>
    <w:unhideWhenUsed/>
    <w:rsid w:val="00AC6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2667">
      <w:bodyDiv w:val="1"/>
      <w:marLeft w:val="0"/>
      <w:marRight w:val="0"/>
      <w:marTop w:val="0"/>
      <w:marBottom w:val="0"/>
      <w:divBdr>
        <w:top w:val="none" w:sz="0" w:space="0" w:color="auto"/>
        <w:left w:val="none" w:sz="0" w:space="0" w:color="auto"/>
        <w:bottom w:val="none" w:sz="0" w:space="0" w:color="auto"/>
        <w:right w:val="none" w:sz="0" w:space="0" w:color="auto"/>
      </w:divBdr>
    </w:div>
    <w:div w:id="673338293">
      <w:bodyDiv w:val="1"/>
      <w:marLeft w:val="0"/>
      <w:marRight w:val="0"/>
      <w:marTop w:val="0"/>
      <w:marBottom w:val="0"/>
      <w:divBdr>
        <w:top w:val="none" w:sz="0" w:space="0" w:color="auto"/>
        <w:left w:val="none" w:sz="0" w:space="0" w:color="auto"/>
        <w:bottom w:val="none" w:sz="0" w:space="0" w:color="auto"/>
        <w:right w:val="none" w:sz="0" w:space="0" w:color="auto"/>
      </w:divBdr>
    </w:div>
    <w:div w:id="1077827078">
      <w:bodyDiv w:val="1"/>
      <w:marLeft w:val="0"/>
      <w:marRight w:val="0"/>
      <w:marTop w:val="0"/>
      <w:marBottom w:val="0"/>
      <w:divBdr>
        <w:top w:val="none" w:sz="0" w:space="0" w:color="auto"/>
        <w:left w:val="none" w:sz="0" w:space="0" w:color="auto"/>
        <w:bottom w:val="none" w:sz="0" w:space="0" w:color="auto"/>
        <w:right w:val="none" w:sz="0" w:space="0" w:color="auto"/>
      </w:divBdr>
    </w:div>
    <w:div w:id="18237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1882" TargetMode="External"/><Relationship Id="rId5" Type="http://schemas.openxmlformats.org/officeDocument/2006/relationships/hyperlink" Target="https://nl.wikipedia.org/wiki/18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5</Pages>
  <Words>4078</Words>
  <Characters>22432</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10</cp:revision>
  <dcterms:created xsi:type="dcterms:W3CDTF">2025-07-17T06:44:00Z</dcterms:created>
  <dcterms:modified xsi:type="dcterms:W3CDTF">2025-07-28T10:00:00Z</dcterms:modified>
</cp:coreProperties>
</file>