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1485FA" w14:textId="5C9FA8DF" w:rsidR="00F31477" w:rsidRDefault="00657193" w:rsidP="004C547F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22"/>
          <w:lang w:val="en-GB" w:eastAsia="en-GB"/>
        </w:rPr>
      </w:pPr>
      <w:r>
        <w:rPr>
          <w:noProof/>
        </w:rPr>
        <w:drawing>
          <wp:inline distT="0" distB="0" distL="0" distR="0" wp14:anchorId="2D62E33E" wp14:editId="20F369E7">
            <wp:extent cx="580347" cy="82197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67" cy="83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2BE">
        <w:rPr>
          <w:rFonts w:ascii="Calibri" w:hAnsi="Calibri" w:cs="Calibri"/>
          <w:sz w:val="24"/>
          <w:szCs w:val="24"/>
          <w:lang w:val="en-GB" w:eastAsia="en-GB"/>
        </w:rPr>
        <w:t xml:space="preserve"> </w:t>
      </w:r>
      <w:r w:rsidR="009742BE" w:rsidRPr="00657193">
        <w:rPr>
          <w:rFonts w:ascii="Calibri" w:hAnsi="Calibri" w:cs="Calibri"/>
          <w:sz w:val="204"/>
          <w:szCs w:val="204"/>
        </w:rPr>
        <w:t>Klimroos</w:t>
      </w:r>
      <w:r w:rsidR="009742BE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20330D08" wp14:editId="2AD60C08">
            <wp:extent cx="944969" cy="857250"/>
            <wp:effectExtent l="0" t="0" r="762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58" cy="85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4C062" w14:textId="77777777" w:rsidR="00F31477" w:rsidRDefault="009742BE" w:rsidP="004C547F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LICENTIE                                                   </w:t>
      </w:r>
    </w:p>
    <w:p w14:paraId="24352D0B" w14:textId="77777777" w:rsidR="00F31477" w:rsidRPr="00BF21F1" w:rsidRDefault="00F31477" w:rsidP="004C547F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18"/>
          <w:szCs w:val="18"/>
        </w:rPr>
      </w:pPr>
    </w:p>
    <w:p w14:paraId="270DD6BD" w14:textId="77777777" w:rsidR="00F31477" w:rsidRDefault="009742BE" w:rsidP="004C547F">
      <w:pPr>
        <w:pStyle w:val="Geenafstand"/>
        <w:tabs>
          <w:tab w:val="left" w:pos="340"/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Naam school: …………………………………………………………. Licentienummer: ……………………...…………………………………… </w:t>
      </w:r>
    </w:p>
    <w:p w14:paraId="58F3DF09" w14:textId="77777777" w:rsidR="00F31477" w:rsidRDefault="009742BE" w:rsidP="004C547F">
      <w:pPr>
        <w:pStyle w:val="Geenafstand"/>
        <w:tabs>
          <w:tab w:val="left" w:pos="340"/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E-adres school: ………………………………………………………. BRIN-nummer: ……………………….………………………………………</w:t>
      </w:r>
    </w:p>
    <w:p w14:paraId="1EC035F6" w14:textId="238CB3EA" w:rsidR="00F31477" w:rsidRDefault="009742BE">
      <w:pPr>
        <w:pStyle w:val="Geenafstand"/>
        <w:tabs>
          <w:tab w:val="left" w:pos="340"/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 school gebruikt ParnasSys</w:t>
      </w:r>
      <w:r w:rsidR="004C547F">
        <w:rPr>
          <w:rFonts w:ascii="Calibri" w:hAnsi="Calibri" w:cs="Calibri"/>
          <w:sz w:val="22"/>
        </w:rPr>
        <w:t>-Leerlijnen</w:t>
      </w:r>
      <w:r>
        <w:rPr>
          <w:rFonts w:ascii="Calibri" w:hAnsi="Calibri" w:cs="Calibri"/>
          <w:sz w:val="22"/>
        </w:rPr>
        <w:t xml:space="preserve"> / Esis / Dotcom / …………………………… (ander systeem) / geen systeem</w:t>
      </w:r>
    </w:p>
    <w:p w14:paraId="4EE2E21A" w14:textId="77777777" w:rsidR="00F31477" w:rsidRPr="00BF21F1" w:rsidRDefault="00F31477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18"/>
          <w:szCs w:val="18"/>
        </w:rPr>
      </w:pPr>
    </w:p>
    <w:p w14:paraId="7108E113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 PARTIJEN:</w:t>
      </w:r>
    </w:p>
    <w:p w14:paraId="7CAF89BD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  <w:lang w:eastAsia="en-US"/>
        </w:rPr>
      </w:pPr>
      <w:r>
        <w:rPr>
          <w:rFonts w:ascii="Calibri" w:hAnsi="Calibri" w:cs="Calibri"/>
          <w:sz w:val="22"/>
        </w:rPr>
        <w:t>……………..….………..……..…., handelingsbevoegd namens ………..……………………………..</w:t>
      </w:r>
      <w:r>
        <w:rPr>
          <w:rFonts w:ascii="Calibri" w:hAnsi="Calibri" w:cs="Calibri"/>
          <w:color w:val="00B050"/>
          <w:sz w:val="22"/>
        </w:rPr>
        <w:t xml:space="preserve"> </w:t>
      </w:r>
      <w:r>
        <w:rPr>
          <w:rFonts w:ascii="Calibri" w:hAnsi="Calibri" w:cs="Calibri"/>
          <w:sz w:val="22"/>
        </w:rPr>
        <w:t>in ………….……………………….., voortaan ‘de school’, en dr. Ewald Vervaet, directeur van Ontdekkend Leren te Amsterdam, voortaan ‘OL’,</w:t>
      </w:r>
    </w:p>
    <w:p w14:paraId="754410F7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  <w:lang w:eastAsia="en-US"/>
        </w:rPr>
      </w:pPr>
    </w:p>
    <w:p w14:paraId="4F4BD6EE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AANMERKING NEMENDE:</w:t>
      </w:r>
    </w:p>
    <w:p w14:paraId="7107C991" w14:textId="77777777" w:rsidR="00E21E7D" w:rsidRPr="00E21E7D" w:rsidRDefault="009742BE" w:rsidP="00E21E7D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 w:rsidRPr="00E21E7D">
        <w:rPr>
          <w:rFonts w:asciiTheme="minorHAnsi" w:hAnsiTheme="minorHAnsi" w:cstheme="minorHAnsi"/>
          <w:sz w:val="22"/>
        </w:rPr>
        <w:t xml:space="preserve">Dat </w:t>
      </w:r>
      <w:r w:rsidRPr="00E21E7D">
        <w:rPr>
          <w:rFonts w:asciiTheme="minorHAnsi" w:hAnsiTheme="minorHAnsi" w:cstheme="minorHAnsi"/>
          <w:i/>
          <w:iCs/>
          <w:sz w:val="22"/>
        </w:rPr>
        <w:t>Klimroos</w:t>
      </w:r>
      <w:r w:rsidRPr="00E21E7D">
        <w:rPr>
          <w:rFonts w:asciiTheme="minorHAnsi" w:hAnsiTheme="minorHAnsi" w:cstheme="minorHAnsi"/>
          <w:sz w:val="22"/>
        </w:rPr>
        <w:t xml:space="preserve"> een leerling- en ontwikkelingsvolgsysteem is voor de groepen 1-4 van de basisschool,</w:t>
      </w:r>
    </w:p>
    <w:p w14:paraId="78C2FD6E" w14:textId="6FCD0A1A" w:rsidR="00F34C14" w:rsidRPr="00F34C14" w:rsidRDefault="00E21E7D" w:rsidP="00F34C14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 w:rsidRPr="00E21E7D">
        <w:rPr>
          <w:rFonts w:asciiTheme="minorHAnsi" w:hAnsiTheme="minorHAnsi" w:cstheme="minorHAnsi"/>
          <w:sz w:val="22"/>
        </w:rPr>
        <w:tab/>
      </w:r>
      <w:bookmarkStart w:id="0" w:name="_Hlk197851787"/>
      <w:r w:rsidR="00F34C14" w:rsidRPr="00F34C14">
        <w:rPr>
          <w:rFonts w:asciiTheme="minorHAnsi" w:hAnsiTheme="minorHAnsi" w:cstheme="minorHAnsi"/>
          <w:sz w:val="22"/>
        </w:rPr>
        <w:t xml:space="preserve">Dat de methode van </w:t>
      </w:r>
      <w:r w:rsidR="00F34C14" w:rsidRPr="00F34C14">
        <w:rPr>
          <w:rFonts w:asciiTheme="minorHAnsi" w:hAnsiTheme="minorHAnsi" w:cstheme="minorHAnsi"/>
          <w:i/>
          <w:iCs/>
          <w:sz w:val="22"/>
        </w:rPr>
        <w:t>Klimroos</w:t>
      </w:r>
      <w:r w:rsidR="00F34C14" w:rsidRPr="00F34C14">
        <w:rPr>
          <w:rFonts w:asciiTheme="minorHAnsi" w:hAnsiTheme="minorHAnsi" w:cstheme="minorHAnsi"/>
          <w:sz w:val="22"/>
        </w:rPr>
        <w:t xml:space="preserve"> en de concrete uitwerking ervan auteursrechtelijk zijn beschermd,</w:t>
      </w:r>
      <w:bookmarkEnd w:id="0"/>
    </w:p>
    <w:p w14:paraId="1929D207" w14:textId="33991251" w:rsidR="00F31477" w:rsidRPr="00E21E7D" w:rsidRDefault="00F34C14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E21E7D" w:rsidRPr="00E21E7D">
        <w:rPr>
          <w:rFonts w:asciiTheme="minorHAnsi" w:hAnsiTheme="minorHAnsi" w:cstheme="minorHAnsi"/>
          <w:sz w:val="22"/>
        </w:rPr>
        <w:t xml:space="preserve">Dat de handleiding vrij verkrijgbaar is, maar de observatielijst alleen bij </w:t>
      </w:r>
      <w:r w:rsidR="00E21E7D">
        <w:rPr>
          <w:rFonts w:asciiTheme="minorHAnsi" w:hAnsiTheme="minorHAnsi" w:cstheme="minorHAnsi"/>
          <w:sz w:val="22"/>
        </w:rPr>
        <w:t>een</w:t>
      </w:r>
      <w:r w:rsidR="00E21E7D" w:rsidRPr="00E21E7D">
        <w:rPr>
          <w:rFonts w:asciiTheme="minorHAnsi" w:hAnsiTheme="minorHAnsi" w:cstheme="minorHAnsi"/>
          <w:sz w:val="22"/>
        </w:rPr>
        <w:t xml:space="preserve"> </w:t>
      </w:r>
      <w:r w:rsidR="00E21E7D" w:rsidRPr="00E21E7D">
        <w:rPr>
          <w:rFonts w:asciiTheme="minorHAnsi" w:hAnsiTheme="minorHAnsi" w:cstheme="minorHAnsi"/>
          <w:i/>
          <w:iCs/>
          <w:sz w:val="22"/>
        </w:rPr>
        <w:t>Klimroos</w:t>
      </w:r>
      <w:r w:rsidR="00E21E7D" w:rsidRPr="00E21E7D">
        <w:rPr>
          <w:rFonts w:asciiTheme="minorHAnsi" w:hAnsiTheme="minorHAnsi" w:cstheme="minorHAnsi"/>
          <w:sz w:val="22"/>
        </w:rPr>
        <w:t>-</w:t>
      </w:r>
      <w:r w:rsidR="009742BE" w:rsidRPr="00E21E7D">
        <w:rPr>
          <w:rFonts w:asciiTheme="minorHAnsi" w:hAnsiTheme="minorHAnsi" w:cstheme="minorHAnsi"/>
          <w:sz w:val="22"/>
        </w:rPr>
        <w:t>licentie en</w:t>
      </w:r>
    </w:p>
    <w:p w14:paraId="746B0944" w14:textId="75D9C731" w:rsidR="00F31477" w:rsidRPr="00E21E7D" w:rsidRDefault="009742BE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 w:rsidRPr="00E21E7D">
        <w:rPr>
          <w:rFonts w:asciiTheme="minorHAnsi" w:hAnsiTheme="minorHAnsi" w:cstheme="minorHAnsi"/>
          <w:sz w:val="22"/>
        </w:rPr>
        <w:tab/>
        <w:t xml:space="preserve">Dat een leerling elk kind in de groepen 1-4 is, dat op de peildatum van het schooljaar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6</w:t>
      </w:r>
      <w:r w:rsidRPr="00E21E7D">
        <w:rPr>
          <w:rFonts w:asciiTheme="minorHAnsi" w:hAnsiTheme="minorHAnsi" w:cstheme="minorHAnsi"/>
          <w:sz w:val="22"/>
        </w:rPr>
        <w:t>-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Pr="00E21E7D">
        <w:rPr>
          <w:rFonts w:asciiTheme="minorHAnsi" w:hAnsiTheme="minorHAnsi" w:cstheme="minorHAnsi"/>
          <w:sz w:val="22"/>
        </w:rPr>
        <w:t xml:space="preserve"> bij de school is ingeschreven volgens duo.nl/open_onderwijsdata/databestanden/po/leerlingen-po/po-totaal/po-bron.jsp.</w:t>
      </w:r>
    </w:p>
    <w:p w14:paraId="494F74C8" w14:textId="77777777" w:rsidR="00F31477" w:rsidRPr="00BF21F1" w:rsidRDefault="00F31477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18"/>
          <w:szCs w:val="18"/>
        </w:rPr>
      </w:pPr>
    </w:p>
    <w:p w14:paraId="083FF8E6" w14:textId="77777777" w:rsidR="00F31477" w:rsidRDefault="009742BE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VERKLAREN ALS VOLGT TE ZIJN OVEREENGEKOMEN:</w:t>
      </w:r>
    </w:p>
    <w:p w14:paraId="193C33AC" w14:textId="77777777" w:rsidR="00F31477" w:rsidRDefault="009742BE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Artikel 1 – Doel van de licentie bij </w:t>
      </w:r>
      <w:r>
        <w:rPr>
          <w:rFonts w:ascii="Calibri" w:hAnsi="Calibri" w:cs="Calibri"/>
          <w:i/>
          <w:iCs/>
          <w:sz w:val="22"/>
        </w:rPr>
        <w:t>Klimroos</w:t>
      </w:r>
    </w:p>
    <w:p w14:paraId="35971617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</w:t>
      </w:r>
      <w:r>
        <w:rPr>
          <w:rFonts w:ascii="Calibri" w:hAnsi="Calibri" w:cs="Calibri"/>
          <w:sz w:val="22"/>
        </w:rPr>
        <w:tab/>
        <w:t xml:space="preserve">De psychologische ontwikkeling van de leerlingen zo te volgen – telkens in de zin van de handleiding – </w:t>
      </w:r>
    </w:p>
    <w:p w14:paraId="00374A93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1.1.1</w:t>
      </w:r>
      <w:r>
        <w:rPr>
          <w:rFonts w:ascii="Calibri" w:hAnsi="Calibri" w:cs="Calibri"/>
          <w:sz w:val="22"/>
        </w:rPr>
        <w:tab/>
        <w:t xml:space="preserve">dat een leerling die klank- en vormrijp is, klank- en vormoefening spelenderwijs doet, </w:t>
      </w:r>
    </w:p>
    <w:p w14:paraId="64349130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1.1.2</w:t>
      </w:r>
      <w:r>
        <w:rPr>
          <w:rFonts w:ascii="Calibri" w:hAnsi="Calibri" w:cs="Calibri"/>
          <w:sz w:val="22"/>
        </w:rPr>
        <w:tab/>
        <w:t>dat een leerling die leesrijp is, met leesles begint,</w:t>
      </w:r>
    </w:p>
    <w:p w14:paraId="4FB2C996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1.1.3</w:t>
      </w:r>
      <w:r>
        <w:rPr>
          <w:rFonts w:ascii="Calibri" w:hAnsi="Calibri" w:cs="Calibri"/>
          <w:sz w:val="22"/>
        </w:rPr>
        <w:tab/>
        <w:t>dat een leerling die rekenrijp is, met rekenles begint en</w:t>
      </w:r>
    </w:p>
    <w:p w14:paraId="18EC5DFB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1.1.4</w:t>
      </w:r>
      <w:r>
        <w:rPr>
          <w:rFonts w:ascii="Calibri" w:hAnsi="Calibri" w:cs="Calibri"/>
          <w:sz w:val="22"/>
        </w:rPr>
        <w:tab/>
        <w:t>dat een leerling die schrijfrijp is, met schrijfles begint.</w:t>
      </w:r>
    </w:p>
    <w:p w14:paraId="3EDE1B88" w14:textId="5A591531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1.2</w:t>
      </w:r>
      <w:r>
        <w:rPr>
          <w:rFonts w:ascii="Calibri" w:hAnsi="Calibri" w:cs="Calibri"/>
          <w:sz w:val="22"/>
        </w:rPr>
        <w:tab/>
        <w:t xml:space="preserve">De leerlingen worden niet getraind op de taken in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 niet door voordoen, niet door voorzeggen, niet door uitleggen of anderszins.</w:t>
      </w:r>
    </w:p>
    <w:p w14:paraId="69D316D5" w14:textId="77777777" w:rsidR="00F31477" w:rsidRPr="00BF21F1" w:rsidRDefault="00F31477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18"/>
          <w:szCs w:val="18"/>
        </w:rPr>
      </w:pPr>
    </w:p>
    <w:p w14:paraId="621FCED4" w14:textId="77777777" w:rsidR="00F31477" w:rsidRDefault="009742BE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2 – Gebruiksrecht, kooprecht en cursus</w:t>
      </w:r>
    </w:p>
    <w:p w14:paraId="794E98F8" w14:textId="3C27949D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2.1</w:t>
      </w:r>
      <w:r>
        <w:rPr>
          <w:rFonts w:ascii="Calibri" w:hAnsi="Calibri" w:cs="Calibri"/>
          <w:sz w:val="22"/>
        </w:rPr>
        <w:tab/>
        <w:t xml:space="preserve">De licentie is geldig tot 1 augustus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 xml:space="preserve">. De school heeft alleen gedurende </w:t>
      </w:r>
      <w:r w:rsidR="0074793E">
        <w:rPr>
          <w:rFonts w:ascii="Calibri" w:hAnsi="Calibri" w:cs="Calibri"/>
          <w:sz w:val="22"/>
        </w:rPr>
        <w:t>het</w:t>
      </w:r>
      <w:r>
        <w:rPr>
          <w:rFonts w:ascii="Calibri" w:hAnsi="Calibri" w:cs="Calibri"/>
          <w:sz w:val="22"/>
        </w:rPr>
        <w:t xml:space="preserve"> schoolja</w:t>
      </w:r>
      <w:r w:rsidR="0074793E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 xml:space="preserve">r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-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 xml:space="preserve"> het recht om de observatielijst van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 te gebruiken.</w:t>
      </w:r>
    </w:p>
    <w:p w14:paraId="574F48E5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</w:pPr>
      <w:r>
        <w:rPr>
          <w:rFonts w:ascii="Calibri" w:hAnsi="Calibri" w:cs="Calibri"/>
          <w:sz w:val="22"/>
        </w:rPr>
        <w:t>2.2</w:t>
      </w:r>
      <w:r>
        <w:rPr>
          <w:rFonts w:ascii="Calibri" w:hAnsi="Calibri" w:cs="Calibri"/>
          <w:sz w:val="22"/>
        </w:rPr>
        <w:tab/>
        <w:t>De observatielijst bevat op alle bladzijdes deze veiligheidsregel:</w:t>
      </w:r>
    </w:p>
    <w:p w14:paraId="17AC5B20" w14:textId="77777777" w:rsidR="00F31477" w:rsidRDefault="00F31477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8"/>
          <w:szCs w:val="8"/>
        </w:rPr>
      </w:pPr>
    </w:p>
    <w:p w14:paraId="4A309D9C" w14:textId="15AFFDF9" w:rsidR="00F31477" w:rsidRPr="00801F06" w:rsidRDefault="009742BE">
      <w:pPr>
        <w:pStyle w:val="Geenafstand"/>
        <w:tabs>
          <w:tab w:val="left" w:pos="454"/>
          <w:tab w:val="left" w:pos="510"/>
        </w:tabs>
        <w:ind w:left="510" w:hanging="510"/>
        <w:jc w:val="center"/>
        <w:rPr>
          <w:rFonts w:asciiTheme="minorHAnsi" w:hAnsiTheme="minorHAnsi" w:cstheme="minorHAnsi"/>
          <w:sz w:val="8"/>
          <w:szCs w:val="8"/>
        </w:rPr>
      </w:pPr>
      <w:r w:rsidRPr="00801F06">
        <w:rPr>
          <w:rFonts w:asciiTheme="minorHAnsi" w:hAnsiTheme="minorHAnsi" w:cstheme="minorHAnsi"/>
          <w:sz w:val="16"/>
          <w:szCs w:val="16"/>
        </w:rPr>
        <w:t xml:space="preserve">Deze observatielijst </w:t>
      </w:r>
      <w:r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valt onder de licentie bij </w:t>
      </w:r>
      <w:r w:rsidRPr="00801F06">
        <w:rPr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Klimroos</w:t>
      </w:r>
      <w:r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, die tot 1 augustus </w:t>
      </w:r>
      <w:r w:rsidR="00BF21F1"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>202</w:t>
      </w:r>
      <w:r w:rsidR="00801F06"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>7</w:t>
      </w:r>
      <w:r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geldig is</w:t>
      </w:r>
    </w:p>
    <w:p w14:paraId="461B5259" w14:textId="77777777" w:rsidR="00F31477" w:rsidRDefault="00F31477">
      <w:pPr>
        <w:pStyle w:val="Geenafstand"/>
        <w:tabs>
          <w:tab w:val="left" w:pos="340"/>
          <w:tab w:val="left" w:pos="510"/>
        </w:tabs>
        <w:jc w:val="center"/>
        <w:rPr>
          <w:rFonts w:ascii="Calibri" w:hAnsi="Calibri" w:cs="Calibri"/>
          <w:sz w:val="8"/>
          <w:szCs w:val="8"/>
        </w:rPr>
      </w:pPr>
    </w:p>
    <w:p w14:paraId="2132F0A8" w14:textId="638124B9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2.3</w:t>
      </w:r>
      <w:r>
        <w:rPr>
          <w:rFonts w:ascii="Calibri" w:hAnsi="Calibri" w:cs="Calibri"/>
          <w:sz w:val="22"/>
        </w:rPr>
        <w:tab/>
        <w:t xml:space="preserve">De school ontvangt van de handleiding een PDF. Indien </w:t>
      </w:r>
      <w:r w:rsidR="00606A5F">
        <w:rPr>
          <w:rFonts w:ascii="Calibri" w:hAnsi="Calibri" w:cs="Calibri"/>
          <w:sz w:val="22"/>
        </w:rPr>
        <w:t>ze</w:t>
      </w:r>
      <w:r>
        <w:rPr>
          <w:rFonts w:ascii="Calibri" w:hAnsi="Calibri" w:cs="Calibri"/>
          <w:sz w:val="22"/>
        </w:rPr>
        <w:t xml:space="preserve"> er een of meer exemplaren van als boek wenst, </w:t>
      </w:r>
      <w:r w:rsidR="00606A5F">
        <w:rPr>
          <w:rFonts w:ascii="Calibri" w:hAnsi="Calibri" w:cs="Calibri"/>
          <w:sz w:val="22"/>
        </w:rPr>
        <w:t>k</w:t>
      </w:r>
      <w:r>
        <w:rPr>
          <w:rFonts w:ascii="Calibri" w:hAnsi="Calibri" w:cs="Calibri"/>
          <w:sz w:val="22"/>
        </w:rPr>
        <w:t xml:space="preserve">an </w:t>
      </w:r>
      <w:r w:rsidR="00606A5F">
        <w:rPr>
          <w:rFonts w:ascii="Calibri" w:hAnsi="Calibri" w:cs="Calibri"/>
          <w:sz w:val="22"/>
        </w:rPr>
        <w:t>ze</w:t>
      </w:r>
      <w:r>
        <w:rPr>
          <w:rFonts w:ascii="Calibri" w:hAnsi="Calibri" w:cs="Calibri"/>
          <w:sz w:val="22"/>
        </w:rPr>
        <w:t xml:space="preserve"> die op </w:t>
      </w:r>
      <w:hyperlink r:id="rId9">
        <w:r>
          <w:rPr>
            <w:rStyle w:val="InternetLink"/>
            <w:rFonts w:ascii="Calibri" w:hAnsi="Calibri" w:cs="Calibri"/>
            <w:sz w:val="22"/>
          </w:rPr>
          <w:t>www.ontdekkendleren.nl/webwinkel-licentiehouders</w:t>
        </w:r>
      </w:hyperlink>
      <w:r>
        <w:rPr>
          <w:rFonts w:ascii="Calibri" w:hAnsi="Calibri" w:cs="Calibri"/>
          <w:sz w:val="22"/>
        </w:rPr>
        <w:t xml:space="preserve"> bestellen. </w:t>
      </w:r>
    </w:p>
    <w:p w14:paraId="3A472C15" w14:textId="5DA9FD25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2.4</w:t>
      </w:r>
      <w:r>
        <w:rPr>
          <w:rFonts w:ascii="Calibri" w:hAnsi="Calibri" w:cs="Calibri"/>
          <w:sz w:val="22"/>
        </w:rPr>
        <w:tab/>
        <w:t>Onderdeel van de licentie is een cursus van drie bijeenkomsten en een terugkombijeenkomst, elk van drie klokuren. A</w:t>
      </w:r>
      <w:r>
        <w:rPr>
          <w:rFonts w:ascii="Calibri" w:hAnsi="Calibri" w:cs="Calibri"/>
          <w:sz w:val="22"/>
          <w:shd w:val="clear" w:color="auto" w:fill="FFFFFF"/>
        </w:rPr>
        <w:t>lle leerkrachten (ook van de groepen 5-8), alle IB’er(s) en alle directieleden kunnen eraan deelnemen.</w:t>
      </w:r>
      <w:r>
        <w:rPr>
          <w:rFonts w:ascii="Calibri" w:hAnsi="Calibri" w:cs="Calibri"/>
          <w:sz w:val="22"/>
        </w:rPr>
        <w:t xml:space="preserve"> De prijs per school is afhankelijk van het aantal leerlingen; zie artikel 5, lid 5.</w:t>
      </w:r>
      <w:r w:rsidR="00A20AF0">
        <w:rPr>
          <w:rFonts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 </w:t>
      </w:r>
    </w:p>
    <w:p w14:paraId="5772ED4E" w14:textId="79B2B71B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 xml:space="preserve">   Bij voortzetting </w:t>
      </w:r>
      <w:r w:rsidR="00606A5F">
        <w:rPr>
          <w:rFonts w:ascii="Calibri" w:hAnsi="Calibri" w:cs="Calibri"/>
          <w:sz w:val="22"/>
        </w:rPr>
        <w:t xml:space="preserve">van de licentie </w:t>
      </w:r>
      <w:r>
        <w:rPr>
          <w:rFonts w:ascii="Calibri" w:hAnsi="Calibri" w:cs="Calibri"/>
          <w:sz w:val="22"/>
        </w:rPr>
        <w:t xml:space="preserve">(zie artikel 4, lid 4.2) zal de cursus </w:t>
      </w:r>
      <w:r w:rsidR="00606A5F">
        <w:rPr>
          <w:rFonts w:ascii="Calibri" w:hAnsi="Calibri" w:cs="Calibri"/>
          <w:sz w:val="22"/>
        </w:rPr>
        <w:t xml:space="preserve">er </w:t>
      </w:r>
      <w:r>
        <w:rPr>
          <w:rFonts w:ascii="Calibri" w:hAnsi="Calibri" w:cs="Calibri"/>
          <w:sz w:val="22"/>
        </w:rPr>
        <w:t>geen onderdeel van zijn.</w:t>
      </w:r>
    </w:p>
    <w:p w14:paraId="21B954F6" w14:textId="77777777" w:rsidR="004C547F" w:rsidRPr="00BF21F1" w:rsidRDefault="004C547F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18"/>
          <w:szCs w:val="18"/>
        </w:rPr>
      </w:pPr>
    </w:p>
    <w:p w14:paraId="6F4F68C1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3 – Overleg- en begeleidingsrecht</w:t>
      </w:r>
    </w:p>
    <w:p w14:paraId="5472AE9F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3.1</w:t>
      </w:r>
      <w:r>
        <w:rPr>
          <w:rFonts w:ascii="Calibri" w:hAnsi="Calibri" w:cs="Calibri"/>
          <w:sz w:val="22"/>
        </w:rPr>
        <w:tab/>
        <w:t xml:space="preserve">Tijdens de looptijd (zie artikel 4) heeft de school recht op gratis telefonisch overleg met OL over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, tot een maximum van cumulatief een uur. Namens de school doet een medewerker die goed thuis is in de handleiding van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, het overleg. </w:t>
      </w:r>
    </w:p>
    <w:p w14:paraId="4EA1E300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3.2</w:t>
      </w:r>
      <w:r>
        <w:rPr>
          <w:rFonts w:ascii="Calibri" w:hAnsi="Calibri" w:cs="Calibri"/>
          <w:sz w:val="22"/>
        </w:rPr>
        <w:tab/>
        <w:t>Indien de school wenst dat OL haar voor overleg bezoekt, wordt hierover een tijd afgesproken. De vergoeding bedraagt reisvergoeding (OV, tweede klas) en € 100,00 (exclusief 21% BTW) per contactuur.</w:t>
      </w:r>
    </w:p>
    <w:p w14:paraId="77ABA3A9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Artikel 4 – Looptijd en voortzetting</w:t>
      </w:r>
    </w:p>
    <w:p w14:paraId="0EB27BFD" w14:textId="2129957C" w:rsidR="00F31477" w:rsidRPr="0074793E" w:rsidRDefault="009742B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4.1</w:t>
      </w:r>
      <w:r>
        <w:rPr>
          <w:rFonts w:ascii="Calibri" w:hAnsi="Calibri" w:cs="Calibri"/>
          <w:sz w:val="22"/>
        </w:rPr>
        <w:tab/>
        <w:t xml:space="preserve">De </w:t>
      </w:r>
      <w:r w:rsidRPr="0074793E">
        <w:rPr>
          <w:rFonts w:asciiTheme="minorHAnsi" w:hAnsiTheme="minorHAnsi" w:cstheme="minorHAnsi"/>
          <w:sz w:val="22"/>
        </w:rPr>
        <w:t xml:space="preserve">overeenkomst gaat in na ondertekening en geldt tot 1 augustus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Pr="0074793E">
        <w:rPr>
          <w:rFonts w:asciiTheme="minorHAnsi" w:hAnsiTheme="minorHAnsi" w:cstheme="minorHAnsi"/>
          <w:sz w:val="22"/>
        </w:rPr>
        <w:t>.</w:t>
      </w:r>
    </w:p>
    <w:p w14:paraId="2E3FDDD6" w14:textId="678223CE" w:rsidR="0074793E" w:rsidRPr="0074793E" w:rsidRDefault="009742BE" w:rsidP="0074793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 w:rsidRPr="0074793E">
        <w:rPr>
          <w:rFonts w:asciiTheme="minorHAnsi" w:hAnsiTheme="minorHAnsi" w:cstheme="minorHAnsi"/>
          <w:sz w:val="22"/>
        </w:rPr>
        <w:t>4.2</w:t>
      </w:r>
      <w:r w:rsidR="004C547F" w:rsidRPr="0074793E">
        <w:rPr>
          <w:rFonts w:asciiTheme="minorHAnsi" w:hAnsiTheme="minorHAnsi" w:cstheme="minorHAnsi"/>
          <w:sz w:val="22"/>
        </w:rPr>
        <w:tab/>
      </w:r>
      <w:r w:rsidRPr="0074793E">
        <w:rPr>
          <w:rFonts w:asciiTheme="minorHAnsi" w:hAnsiTheme="minorHAnsi" w:cstheme="minorHAnsi"/>
          <w:sz w:val="22"/>
        </w:rPr>
        <w:t xml:space="preserve">In mei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="004C547F" w:rsidRPr="0074793E">
        <w:rPr>
          <w:rFonts w:asciiTheme="minorHAnsi" w:hAnsiTheme="minorHAnsi" w:cstheme="minorHAnsi"/>
          <w:sz w:val="22"/>
        </w:rPr>
        <w:t xml:space="preserve"> </w:t>
      </w:r>
      <w:r w:rsidRPr="0074793E">
        <w:rPr>
          <w:rFonts w:asciiTheme="minorHAnsi" w:hAnsiTheme="minorHAnsi" w:cstheme="minorHAnsi"/>
          <w:sz w:val="22"/>
        </w:rPr>
        <w:t xml:space="preserve">vraagt OL de school of ze in het </w:t>
      </w:r>
      <w:r w:rsidR="0074793E" w:rsidRPr="0074793E">
        <w:rPr>
          <w:rFonts w:asciiTheme="minorHAnsi" w:hAnsiTheme="minorHAnsi" w:cstheme="minorHAnsi"/>
          <w:sz w:val="22"/>
        </w:rPr>
        <w:t xml:space="preserve">volgende </w:t>
      </w:r>
      <w:r w:rsidRPr="0074793E">
        <w:rPr>
          <w:rFonts w:asciiTheme="minorHAnsi" w:hAnsiTheme="minorHAnsi" w:cstheme="minorHAnsi"/>
          <w:sz w:val="22"/>
        </w:rPr>
        <w:t>schooljaar de Klimrooslicentie wil voortzetten.</w:t>
      </w:r>
      <w:r w:rsidR="0074793E" w:rsidRPr="0074793E">
        <w:rPr>
          <w:rFonts w:asciiTheme="minorHAnsi" w:hAnsiTheme="minorHAnsi" w:cstheme="minorHAnsi"/>
          <w:sz w:val="22"/>
        </w:rPr>
        <w:t xml:space="preserve"> Als op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10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juni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geen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reactie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is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ontvangen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bookmarkStart w:id="1" w:name="_Hlk108767547"/>
      <w:r w:rsidR="0074793E" w:rsidRPr="0074793E">
        <w:rPr>
          <w:rFonts w:asciiTheme="minorHAnsi" w:hAnsiTheme="minorHAnsi" w:cstheme="minorHAnsi"/>
          <w:sz w:val="22"/>
        </w:rPr>
        <w:t>op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hyperlink r:id="rId10">
        <w:r w:rsidR="0074793E" w:rsidRPr="0074793E">
          <w:rPr>
            <w:rStyle w:val="InternetLink"/>
            <w:rFonts w:asciiTheme="minorHAnsi" w:hAnsiTheme="minorHAnsi" w:cstheme="minorHAnsi"/>
            <w:sz w:val="22"/>
            <w:shd w:val="clear" w:color="auto" w:fill="FFFFFF"/>
          </w:rPr>
          <w:t>oll@ontdekkendleren.nl</w:t>
        </w:r>
      </w:hyperlink>
      <w:bookmarkEnd w:id="1"/>
      <w:r w:rsidR="0074793E" w:rsidRPr="0074793E">
        <w:rPr>
          <w:rFonts w:asciiTheme="minorHAnsi" w:hAnsiTheme="minorHAnsi" w:cstheme="minorHAnsi"/>
          <w:sz w:val="22"/>
        </w:rPr>
        <w:t>,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neemt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proofErr w:type="gramStart"/>
      <w:r w:rsidR="0074793E" w:rsidRPr="0074793E">
        <w:rPr>
          <w:rFonts w:asciiTheme="minorHAnsi" w:hAnsiTheme="minorHAnsi" w:cstheme="minorHAnsi"/>
          <w:sz w:val="22"/>
        </w:rPr>
        <w:t>OL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contact</w:t>
      </w:r>
      <w:proofErr w:type="gramEnd"/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op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>
        <w:rPr>
          <w:rFonts w:asciiTheme="minorHAnsi" w:hAnsiTheme="minorHAnsi" w:cstheme="minorHAnsi"/>
          <w:sz w:val="22"/>
        </w:rPr>
        <w:t>met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>
        <w:rPr>
          <w:rFonts w:asciiTheme="minorHAnsi" w:hAnsiTheme="minorHAnsi" w:cstheme="minorHAnsi"/>
          <w:sz w:val="22"/>
        </w:rPr>
        <w:t>de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>
        <w:rPr>
          <w:rFonts w:asciiTheme="minorHAnsi" w:hAnsiTheme="minorHAnsi" w:cstheme="minorHAnsi"/>
          <w:sz w:val="22"/>
        </w:rPr>
        <w:t>school</w:t>
      </w:r>
      <w:r w:rsidR="0074793E" w:rsidRPr="0074793E">
        <w:rPr>
          <w:rFonts w:asciiTheme="minorHAnsi" w:hAnsiTheme="minorHAnsi" w:cstheme="minorHAnsi"/>
          <w:sz w:val="22"/>
        </w:rPr>
        <w:t>.</w:t>
      </w:r>
    </w:p>
    <w:p w14:paraId="15DAAB54" w14:textId="77777777" w:rsidR="00F31477" w:rsidRPr="00BF21F1" w:rsidRDefault="00F31477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18"/>
          <w:szCs w:val="18"/>
        </w:rPr>
      </w:pPr>
    </w:p>
    <w:p w14:paraId="71BBF869" w14:textId="77777777" w:rsidR="00606A5F" w:rsidRPr="0074793E" w:rsidRDefault="009742B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 w:rsidRPr="0074793E">
        <w:rPr>
          <w:rFonts w:asciiTheme="minorHAnsi" w:hAnsiTheme="minorHAnsi" w:cstheme="minorHAnsi"/>
          <w:sz w:val="22"/>
        </w:rPr>
        <w:t xml:space="preserve">Artikel 5 – </w:t>
      </w:r>
      <w:r w:rsidR="00195AE2" w:rsidRPr="0074793E">
        <w:rPr>
          <w:rFonts w:asciiTheme="minorHAnsi" w:hAnsiTheme="minorHAnsi" w:cstheme="minorHAnsi"/>
          <w:sz w:val="22"/>
        </w:rPr>
        <w:t>K</w:t>
      </w:r>
      <w:r w:rsidRPr="0074793E">
        <w:rPr>
          <w:rFonts w:asciiTheme="minorHAnsi" w:hAnsiTheme="minorHAnsi" w:cstheme="minorHAnsi"/>
          <w:sz w:val="22"/>
        </w:rPr>
        <w:t xml:space="preserve">osten </w:t>
      </w:r>
    </w:p>
    <w:p w14:paraId="60FCB765" w14:textId="3ED6C1B5" w:rsidR="00F31477" w:rsidRPr="00195AE2" w:rsidRDefault="00A6707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74793E">
        <w:rPr>
          <w:rFonts w:asciiTheme="minorHAnsi" w:hAnsiTheme="minorHAnsi" w:cstheme="minorHAnsi"/>
          <w:sz w:val="22"/>
        </w:rPr>
        <w:t>5.1</w:t>
      </w:r>
      <w:r w:rsidRPr="0074793E">
        <w:rPr>
          <w:rFonts w:asciiTheme="minorHAnsi" w:hAnsiTheme="minorHAnsi" w:cstheme="minorHAnsi"/>
          <w:sz w:val="22"/>
        </w:rPr>
        <w:tab/>
      </w:r>
      <w:r w:rsidR="009742BE" w:rsidRPr="0074793E">
        <w:rPr>
          <w:rFonts w:asciiTheme="minorHAnsi" w:hAnsiTheme="minorHAnsi" w:cstheme="minorHAnsi"/>
          <w:sz w:val="22"/>
        </w:rPr>
        <w:t>We gaan uit van het aantal leerlingen in de groepen 1-4. We nemen daarvoor de helft van het totaal aantal leerlingen van</w:t>
      </w:r>
      <w:r w:rsidR="009742BE" w:rsidRPr="00195AE2">
        <w:rPr>
          <w:rFonts w:ascii="Calibri" w:hAnsi="Calibri" w:cs="Calibri"/>
          <w:sz w:val="22"/>
        </w:rPr>
        <w:t xml:space="preserve"> de school op de peildatum voor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6</w:t>
      </w:r>
      <w:r w:rsidR="009742BE" w:rsidRPr="00195AE2">
        <w:rPr>
          <w:rFonts w:ascii="Calibri" w:hAnsi="Calibri" w:cs="Calibri"/>
          <w:sz w:val="22"/>
        </w:rPr>
        <w:t>-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 w:rsidR="009742BE" w:rsidRPr="00195AE2">
        <w:rPr>
          <w:rFonts w:ascii="Calibri" w:hAnsi="Calibri" w:cs="Calibri"/>
          <w:sz w:val="22"/>
        </w:rPr>
        <w:t xml:space="preserve"> en noemen dat hieronder N. </w:t>
      </w:r>
    </w:p>
    <w:p w14:paraId="5A147DAD" w14:textId="6685B3EA" w:rsidR="00F31477" w:rsidRPr="00195AE2" w:rsidRDefault="009742BE">
      <w:pPr>
        <w:pStyle w:val="Geenafstand"/>
        <w:tabs>
          <w:tab w:val="left" w:pos="340"/>
        </w:tabs>
        <w:ind w:left="340" w:hanging="340"/>
      </w:pPr>
      <w:r w:rsidRPr="00195AE2">
        <w:rPr>
          <w:rFonts w:ascii="Calibri" w:hAnsi="Calibri" w:cs="Calibri"/>
          <w:sz w:val="22"/>
        </w:rPr>
        <w:t>5.</w:t>
      </w:r>
      <w:r w:rsidR="00A6707E">
        <w:rPr>
          <w:rFonts w:ascii="Calibri" w:hAnsi="Calibri" w:cs="Calibri"/>
          <w:sz w:val="22"/>
        </w:rPr>
        <w:t>2</w:t>
      </w:r>
      <w:r w:rsidRPr="00195AE2">
        <w:rPr>
          <w:rFonts w:ascii="Calibri" w:hAnsi="Calibri" w:cs="Calibri"/>
          <w:sz w:val="22"/>
        </w:rPr>
        <w:tab/>
        <w:t>Licentie</w:t>
      </w:r>
      <w:r w:rsidR="009C4A37">
        <w:rPr>
          <w:rFonts w:ascii="Calibri" w:hAnsi="Calibri" w:cs="Calibri"/>
          <w:sz w:val="22"/>
        </w:rPr>
        <w:t>kosten</w:t>
      </w:r>
      <w:r w:rsidRPr="00195AE2">
        <w:rPr>
          <w:rFonts w:ascii="Calibri" w:hAnsi="Calibri" w:cs="Calibri"/>
          <w:sz w:val="22"/>
        </w:rPr>
        <w:t>: € 3,00 (exclusief 21% BTW) per leerling</w:t>
      </w:r>
      <w:r w:rsidR="004A3AE7">
        <w:rPr>
          <w:rFonts w:ascii="Calibri" w:hAnsi="Calibri" w:cs="Calibri"/>
          <w:sz w:val="22"/>
        </w:rPr>
        <w:t xml:space="preserve"> =</w:t>
      </w:r>
      <w:r w:rsidRPr="00195AE2">
        <w:rPr>
          <w:rFonts w:ascii="Calibri" w:hAnsi="Calibri" w:cs="Calibri"/>
          <w:sz w:val="22"/>
        </w:rPr>
        <w:t xml:space="preserve"> …... (N) × € 3,63 = € ……....... </w:t>
      </w:r>
      <w:r w:rsidR="00A6707E" w:rsidRPr="00195AE2">
        <w:rPr>
          <w:rFonts w:ascii="Calibri" w:hAnsi="Calibri" w:cs="Calibri"/>
          <w:sz w:val="22"/>
        </w:rPr>
        <w:t>= bedrag a</w:t>
      </w:r>
      <w:r w:rsidR="00A6707E">
        <w:rPr>
          <w:rFonts w:ascii="Calibri" w:hAnsi="Calibri" w:cs="Calibri"/>
          <w:sz w:val="22"/>
        </w:rPr>
        <w:t>.</w:t>
      </w:r>
    </w:p>
    <w:p w14:paraId="5F262EF0" w14:textId="5BF5B2B1" w:rsidR="00F31477" w:rsidRPr="00195AE2" w:rsidRDefault="009742BE">
      <w:pPr>
        <w:pStyle w:val="Geenafstand"/>
        <w:tabs>
          <w:tab w:val="left" w:pos="340"/>
        </w:tabs>
        <w:ind w:left="340" w:hanging="340"/>
      </w:pPr>
      <w:r w:rsidRPr="00195AE2">
        <w:rPr>
          <w:rFonts w:ascii="Calibri" w:hAnsi="Calibri" w:cs="Calibri"/>
          <w:sz w:val="22"/>
        </w:rPr>
        <w:t>5.</w:t>
      </w:r>
      <w:r w:rsidR="00A6707E">
        <w:rPr>
          <w:rFonts w:ascii="Calibri" w:hAnsi="Calibri" w:cs="Calibri"/>
          <w:sz w:val="22"/>
        </w:rPr>
        <w:t>3</w:t>
      </w:r>
      <w:r w:rsidRPr="00195AE2">
        <w:rPr>
          <w:rFonts w:ascii="Calibri" w:hAnsi="Calibri" w:cs="Calibri"/>
          <w:sz w:val="22"/>
        </w:rPr>
        <w:tab/>
      </w:r>
      <w:r w:rsidR="009C4A37">
        <w:rPr>
          <w:rFonts w:ascii="Calibri" w:hAnsi="Calibri" w:cs="Calibri"/>
          <w:sz w:val="22"/>
        </w:rPr>
        <w:t>Kosten voor de c</w:t>
      </w:r>
      <w:r w:rsidRPr="00195AE2">
        <w:rPr>
          <w:rFonts w:ascii="Calibri" w:hAnsi="Calibri" w:cs="Calibri"/>
          <w:sz w:val="22"/>
        </w:rPr>
        <w:t xml:space="preserve">ursus (artikel 2.4) = bedrag b: </w:t>
      </w:r>
      <w:r w:rsidRPr="00195AE2">
        <w:rPr>
          <w:rFonts w:ascii="Calibri" w:hAnsi="Calibri" w:cs="Calibri"/>
          <w:sz w:val="22"/>
        </w:rPr>
        <w:br/>
        <w:t xml:space="preserve">   bij N=6</w:t>
      </w:r>
      <w:r w:rsidR="00176DBB">
        <w:rPr>
          <w:rFonts w:ascii="Calibri" w:hAnsi="Calibri" w:cs="Calibri"/>
          <w:sz w:val="22"/>
        </w:rPr>
        <w:t>1</w:t>
      </w:r>
      <w:r w:rsidRPr="00195AE2">
        <w:rPr>
          <w:rFonts w:ascii="Calibri" w:hAnsi="Calibri" w:cs="Calibri"/>
          <w:sz w:val="22"/>
        </w:rPr>
        <w:t xml:space="preserve"> of meer: € 12,95 (exclusief 21% BTW) per leerling </w:t>
      </w:r>
      <w:r w:rsidR="004A3AE7">
        <w:rPr>
          <w:rFonts w:ascii="Calibri" w:hAnsi="Calibri" w:cs="Calibri"/>
          <w:sz w:val="22"/>
        </w:rPr>
        <w:t>=</w:t>
      </w:r>
      <w:r w:rsidRPr="00195AE2">
        <w:rPr>
          <w:rFonts w:ascii="Calibri" w:hAnsi="Calibri" w:cs="Calibri"/>
          <w:sz w:val="22"/>
        </w:rPr>
        <w:t xml:space="preserve"> …... (N) × € 15,67 = € …………; bijvoorbeeld: bij totaal 200 leerlingen op de school (dus N=100) € 1.567</w:t>
      </w:r>
      <w:r w:rsidR="004A3AE7">
        <w:rPr>
          <w:rFonts w:ascii="Calibri" w:hAnsi="Calibri" w:cs="Calibri"/>
          <w:sz w:val="22"/>
        </w:rPr>
        <w:t xml:space="preserve"> </w:t>
      </w:r>
      <w:bookmarkStart w:id="2" w:name="_Hlk95477612"/>
      <w:r w:rsidR="004A3AE7" w:rsidRPr="00195AE2">
        <w:rPr>
          <w:rFonts w:ascii="Calibri" w:hAnsi="Calibri" w:cs="Calibri"/>
          <w:sz w:val="22"/>
        </w:rPr>
        <w:t>(</w:t>
      </w:r>
      <w:r w:rsidR="004A3AE7">
        <w:rPr>
          <w:rFonts w:ascii="Calibri" w:hAnsi="Calibri" w:cs="Calibri"/>
          <w:sz w:val="22"/>
        </w:rPr>
        <w:t>in</w:t>
      </w:r>
      <w:r w:rsidR="004A3AE7" w:rsidRPr="00195AE2">
        <w:rPr>
          <w:rFonts w:ascii="Calibri" w:hAnsi="Calibri" w:cs="Calibri"/>
          <w:sz w:val="22"/>
        </w:rPr>
        <w:t>clusief 21% BTW)</w:t>
      </w:r>
      <w:bookmarkEnd w:id="2"/>
      <w:r w:rsidRPr="00195AE2">
        <w:rPr>
          <w:rFonts w:ascii="Calibri" w:hAnsi="Calibri" w:cs="Calibri"/>
          <w:sz w:val="22"/>
        </w:rPr>
        <w:t xml:space="preserve">; </w:t>
      </w:r>
      <w:r w:rsidRPr="00195AE2">
        <w:rPr>
          <w:rFonts w:ascii="Calibri" w:hAnsi="Calibri" w:cs="Calibri"/>
          <w:sz w:val="22"/>
        </w:rPr>
        <w:br/>
        <w:t xml:space="preserve">   bij totaal 120 of minder leerlingen (dus N=60 of minder): € 940,00</w:t>
      </w:r>
      <w:r w:rsidR="004A3AE7">
        <w:rPr>
          <w:rFonts w:ascii="Calibri" w:hAnsi="Calibri" w:cs="Calibri"/>
          <w:sz w:val="22"/>
        </w:rPr>
        <w:t xml:space="preserve"> </w:t>
      </w:r>
      <w:r w:rsidR="004A3AE7" w:rsidRPr="00195AE2">
        <w:rPr>
          <w:rFonts w:ascii="Calibri" w:hAnsi="Calibri" w:cs="Calibri"/>
          <w:sz w:val="22"/>
        </w:rPr>
        <w:t>(</w:t>
      </w:r>
      <w:r w:rsidR="004A3AE7">
        <w:rPr>
          <w:rFonts w:ascii="Calibri" w:hAnsi="Calibri" w:cs="Calibri"/>
          <w:sz w:val="22"/>
        </w:rPr>
        <w:t>in</w:t>
      </w:r>
      <w:r w:rsidR="004A3AE7" w:rsidRPr="00195AE2">
        <w:rPr>
          <w:rFonts w:ascii="Calibri" w:hAnsi="Calibri" w:cs="Calibri"/>
          <w:sz w:val="22"/>
        </w:rPr>
        <w:t>clusief 21% BTW)</w:t>
      </w:r>
      <w:r w:rsidRPr="00195AE2">
        <w:rPr>
          <w:rFonts w:ascii="Calibri" w:hAnsi="Calibri" w:cs="Calibri"/>
          <w:sz w:val="22"/>
        </w:rPr>
        <w:t xml:space="preserve">. </w:t>
      </w:r>
      <w:r w:rsidRPr="00195AE2">
        <w:rPr>
          <w:rFonts w:ascii="Calibri" w:hAnsi="Calibri" w:cs="Calibri"/>
          <w:sz w:val="22"/>
        </w:rPr>
        <w:br/>
        <w:t xml:space="preserve">   Aan de cursus is geen vergoeding voor de reiskosten verbonden. </w:t>
      </w:r>
    </w:p>
    <w:p w14:paraId="56E385E7" w14:textId="500CE0D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195AE2">
        <w:rPr>
          <w:rFonts w:ascii="Calibri" w:hAnsi="Calibri" w:cs="Calibri"/>
          <w:sz w:val="22"/>
        </w:rPr>
        <w:t>5.</w:t>
      </w:r>
      <w:r w:rsidR="00A6707E">
        <w:rPr>
          <w:rFonts w:ascii="Calibri" w:hAnsi="Calibri" w:cs="Calibri"/>
          <w:sz w:val="22"/>
        </w:rPr>
        <w:t>4</w:t>
      </w:r>
      <w:r w:rsidRPr="00195AE2">
        <w:rPr>
          <w:rFonts w:ascii="Calibri" w:hAnsi="Calibri" w:cs="Calibri"/>
          <w:sz w:val="22"/>
        </w:rPr>
        <w:tab/>
        <w:t>De school maakt binnen twee weken na</w:t>
      </w:r>
      <w:r>
        <w:rPr>
          <w:rFonts w:ascii="Calibri" w:hAnsi="Calibri" w:cs="Calibri"/>
          <w:sz w:val="22"/>
        </w:rPr>
        <w:t xml:space="preserve"> ondertekening van de licentie € ………… (= </w:t>
      </w:r>
      <w:r w:rsidR="009C4A37">
        <w:rPr>
          <w:rFonts w:ascii="Calibri" w:hAnsi="Calibri" w:cs="Calibri"/>
          <w:sz w:val="22"/>
        </w:rPr>
        <w:t xml:space="preserve">bedragen </w:t>
      </w:r>
      <w:r>
        <w:rPr>
          <w:rFonts w:ascii="Calibri" w:hAnsi="Calibri" w:cs="Calibri"/>
          <w:sz w:val="22"/>
        </w:rPr>
        <w:t xml:space="preserve">a + b) over op bankrekening </w:t>
      </w:r>
      <w:r>
        <w:rPr>
          <w:rFonts w:ascii="Calibri" w:hAnsi="Calibri" w:cs="Calibri"/>
          <w:sz w:val="22"/>
          <w:shd w:val="clear" w:color="auto" w:fill="FFFFFF"/>
        </w:rPr>
        <w:t>NL41RABO03211.44104</w:t>
      </w:r>
      <w:r>
        <w:rPr>
          <w:rFonts w:ascii="Calibri" w:hAnsi="Calibri" w:cs="Calibri"/>
          <w:sz w:val="22"/>
        </w:rPr>
        <w:t xml:space="preserve"> ten name van OL, onder vermelding van het licentienummer.</w:t>
      </w:r>
    </w:p>
    <w:p w14:paraId="7194CB27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74428802" w14:textId="77777777" w:rsidR="00F31477" w:rsidRPr="00E00D4D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 xml:space="preserve">Artikel 6 – De bestanden bij </w:t>
      </w:r>
      <w:r w:rsidRPr="00E00D4D">
        <w:rPr>
          <w:rFonts w:ascii="Calibri" w:hAnsi="Calibri" w:cs="Calibri"/>
          <w:i/>
          <w:iCs/>
          <w:sz w:val="22"/>
        </w:rPr>
        <w:t>Klimroos</w:t>
      </w:r>
    </w:p>
    <w:p w14:paraId="3768A3D9" w14:textId="68EE6404" w:rsidR="00F31477" w:rsidRPr="00E00D4D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>6.1</w:t>
      </w:r>
      <w:r w:rsidRPr="00E00D4D">
        <w:rPr>
          <w:rFonts w:ascii="Calibri" w:hAnsi="Calibri" w:cs="Calibri"/>
          <w:sz w:val="22"/>
        </w:rPr>
        <w:tab/>
        <w:t>Binnen twee weken na ontvangst van het bedrag voor de licentiekosten (artikel 5, lid 5.</w:t>
      </w:r>
      <w:r w:rsidR="00A6707E">
        <w:rPr>
          <w:rFonts w:ascii="Calibri" w:hAnsi="Calibri" w:cs="Calibri"/>
          <w:sz w:val="22"/>
        </w:rPr>
        <w:t>4</w:t>
      </w:r>
      <w:r w:rsidRPr="00E00D4D">
        <w:rPr>
          <w:rFonts w:ascii="Calibri" w:hAnsi="Calibri" w:cs="Calibri"/>
          <w:sz w:val="22"/>
        </w:rPr>
        <w:t xml:space="preserve">) </w:t>
      </w:r>
    </w:p>
    <w:p w14:paraId="2B576127" w14:textId="3FBFF286" w:rsidR="00A13A5B" w:rsidRPr="00E00D4D" w:rsidRDefault="009742BE" w:rsidP="00A13A5B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ab/>
        <w:t>- ontvangt de school</w:t>
      </w:r>
      <w:r w:rsidR="00A13A5B" w:rsidRPr="00E00D4D">
        <w:rPr>
          <w:rFonts w:ascii="Calibri" w:hAnsi="Calibri" w:cs="Calibri"/>
          <w:sz w:val="22"/>
        </w:rPr>
        <w:t>:</w:t>
      </w:r>
      <w:r w:rsidRPr="00E00D4D">
        <w:rPr>
          <w:rFonts w:ascii="Calibri" w:hAnsi="Calibri" w:cs="Calibri"/>
          <w:sz w:val="22"/>
        </w:rPr>
        <w:t xml:space="preserve"> </w:t>
      </w:r>
      <w:r w:rsidR="00A13A5B" w:rsidRPr="00E00D4D">
        <w:rPr>
          <w:rFonts w:ascii="Calibri" w:hAnsi="Calibri" w:cs="Calibri"/>
          <w:sz w:val="22"/>
        </w:rPr>
        <w:t xml:space="preserve">a. </w:t>
      </w:r>
      <w:r w:rsidRPr="00E00D4D">
        <w:rPr>
          <w:rFonts w:ascii="Calibri" w:hAnsi="Calibri" w:cs="Calibri"/>
          <w:sz w:val="22"/>
        </w:rPr>
        <w:t>de PDF van de handleiding (maar zie verder artikel 2, lid 2.3</w:t>
      </w:r>
      <w:r w:rsidR="00A13A5B" w:rsidRPr="00E00D4D">
        <w:rPr>
          <w:rFonts w:ascii="Calibri" w:hAnsi="Calibri" w:cs="Calibri"/>
          <w:sz w:val="22"/>
        </w:rPr>
        <w:t xml:space="preserve">) en bestanden voor </w:t>
      </w:r>
    </w:p>
    <w:p w14:paraId="7F0BAFE8" w14:textId="0ED4E3A4" w:rsidR="00F31477" w:rsidRPr="00E00D4D" w:rsidRDefault="00A13A5B" w:rsidP="00A13A5B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ab/>
        <w:t xml:space="preserve">  b. </w:t>
      </w:r>
      <w:r w:rsidR="009742BE" w:rsidRPr="00E00D4D">
        <w:rPr>
          <w:rFonts w:ascii="Calibri" w:hAnsi="Calibri" w:cs="Calibri"/>
          <w:sz w:val="22"/>
        </w:rPr>
        <w:t>de observatielijst en</w:t>
      </w:r>
      <w:r w:rsidRPr="00E00D4D">
        <w:rPr>
          <w:rFonts w:ascii="Calibri" w:hAnsi="Calibri" w:cs="Calibri"/>
          <w:sz w:val="22"/>
        </w:rPr>
        <w:t xml:space="preserve"> c. </w:t>
      </w:r>
      <w:r w:rsidR="009742BE" w:rsidRPr="00E00D4D">
        <w:rPr>
          <w:rFonts w:ascii="Calibri" w:hAnsi="Calibri" w:cs="Calibri"/>
          <w:sz w:val="22"/>
        </w:rPr>
        <w:t>een verzamelstaat</w:t>
      </w:r>
      <w:r w:rsidRPr="00E00D4D">
        <w:rPr>
          <w:rFonts w:ascii="Calibri" w:hAnsi="Calibri" w:cs="Calibri"/>
          <w:sz w:val="22"/>
        </w:rPr>
        <w:t>, zowel</w:t>
      </w:r>
      <w:r w:rsidR="009742BE" w:rsidRPr="00E00D4D">
        <w:rPr>
          <w:rFonts w:ascii="Calibri" w:hAnsi="Calibri" w:cs="Calibri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voor elk</w:t>
      </w:r>
      <w:r w:rsidR="009742BE" w:rsidRPr="00E00D4D">
        <w:rPr>
          <w:rFonts w:ascii="Calibri" w:hAnsi="Calibri" w:cs="Calibri"/>
          <w:sz w:val="22"/>
        </w:rPr>
        <w:t xml:space="preserve"> individue</w:t>
      </w:r>
      <w:r w:rsidRPr="00E00D4D">
        <w:rPr>
          <w:rFonts w:ascii="Calibri" w:hAnsi="Calibri" w:cs="Calibri"/>
          <w:sz w:val="22"/>
        </w:rPr>
        <w:t>e</w:t>
      </w:r>
      <w:r w:rsidR="009742BE" w:rsidRPr="00E00D4D">
        <w:rPr>
          <w:rFonts w:ascii="Calibri" w:hAnsi="Calibri" w:cs="Calibri"/>
          <w:sz w:val="22"/>
        </w:rPr>
        <w:t xml:space="preserve">l kind als </w:t>
      </w:r>
      <w:r w:rsidRPr="00E00D4D">
        <w:rPr>
          <w:rFonts w:ascii="Calibri" w:hAnsi="Calibri" w:cs="Calibri"/>
          <w:sz w:val="22"/>
        </w:rPr>
        <w:t xml:space="preserve">voor </w:t>
      </w:r>
      <w:r w:rsidR="009742BE" w:rsidRPr="00E00D4D">
        <w:rPr>
          <w:rFonts w:ascii="Calibri" w:hAnsi="Calibri" w:cs="Calibri"/>
          <w:sz w:val="22"/>
        </w:rPr>
        <w:t>de groep</w:t>
      </w:r>
      <w:r w:rsidRPr="00E00D4D">
        <w:rPr>
          <w:rFonts w:ascii="Calibri" w:hAnsi="Calibri" w:cs="Calibri"/>
          <w:sz w:val="22"/>
        </w:rPr>
        <w:t>;</w:t>
      </w:r>
      <w:r w:rsidR="009742BE" w:rsidRPr="00E00D4D">
        <w:rPr>
          <w:rFonts w:ascii="Calibri" w:hAnsi="Calibri" w:cs="Calibri"/>
          <w:sz w:val="22"/>
        </w:rPr>
        <w:t xml:space="preserve"> </w:t>
      </w:r>
    </w:p>
    <w:p w14:paraId="7E684712" w14:textId="70F2FE93" w:rsidR="00F31477" w:rsidRPr="00E00D4D" w:rsidRDefault="00A13A5B" w:rsidP="00A13A5B">
      <w:pPr>
        <w:pStyle w:val="Geenafstand"/>
        <w:tabs>
          <w:tab w:val="left" w:pos="340"/>
        </w:tabs>
        <w:ind w:left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>- wordt</w:t>
      </w:r>
      <w:r w:rsidRPr="00E00D4D">
        <w:rPr>
          <w:rFonts w:ascii="Calibri" w:hAnsi="Calibri" w:cs="Calibri"/>
          <w:spacing w:val="-2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voor</w:t>
      </w:r>
      <w:r w:rsidRPr="00E00D4D">
        <w:rPr>
          <w:rFonts w:ascii="Calibri" w:hAnsi="Calibri" w:cs="Calibri"/>
          <w:spacing w:val="-2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d</w:t>
      </w:r>
      <w:r w:rsidR="009742BE" w:rsidRPr="00E00D4D">
        <w:rPr>
          <w:rFonts w:ascii="Calibri" w:hAnsi="Calibri" w:cs="Calibri"/>
          <w:sz w:val="22"/>
        </w:rPr>
        <w:t>e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sz w:val="22"/>
        </w:rPr>
        <w:t>school</w:t>
      </w:r>
      <w:r w:rsidRPr="00E00D4D">
        <w:rPr>
          <w:rFonts w:ascii="Calibri" w:hAnsi="Calibri" w:cs="Calibri"/>
          <w:sz w:val="22"/>
        </w:rPr>
        <w:t>, als ze</w:t>
      </w:r>
      <w:r w:rsidR="009742BE" w:rsidRPr="00E00D4D">
        <w:rPr>
          <w:rFonts w:ascii="Calibri" w:hAnsi="Calibri" w:cs="Calibri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de module Leerlijnen va</w:t>
      </w:r>
      <w:r w:rsidR="009742BE" w:rsidRPr="00E00D4D">
        <w:rPr>
          <w:rFonts w:ascii="Calibri" w:hAnsi="Calibri" w:cs="Calibri"/>
          <w:sz w:val="22"/>
        </w:rPr>
        <w:t>n ParnasSys gebruikt</w:t>
      </w:r>
      <w:r w:rsidRPr="00E00D4D">
        <w:rPr>
          <w:rFonts w:ascii="Calibri" w:hAnsi="Calibri" w:cs="Calibri"/>
          <w:sz w:val="22"/>
        </w:rPr>
        <w:t>,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i/>
          <w:iCs/>
          <w:sz w:val="22"/>
        </w:rPr>
        <w:t>Klimroos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sz w:val="22"/>
        </w:rPr>
        <w:t>beschikbaar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sz w:val="22"/>
        </w:rPr>
        <w:t>gemaakt</w:t>
      </w:r>
      <w:r w:rsidR="00E00D4D">
        <w:rPr>
          <w:rFonts w:ascii="Calibri" w:hAnsi="Calibri" w:cs="Calibri"/>
          <w:sz w:val="22"/>
        </w:rPr>
        <w:t>.</w:t>
      </w:r>
      <w:r w:rsidR="009742BE" w:rsidRPr="00E00D4D">
        <w:rPr>
          <w:rFonts w:ascii="Calibri" w:hAnsi="Calibri" w:cs="Calibri"/>
          <w:sz w:val="22"/>
        </w:rPr>
        <w:t xml:space="preserve">  </w:t>
      </w:r>
    </w:p>
    <w:p w14:paraId="017B7E0C" w14:textId="42888B15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>6.2</w:t>
      </w:r>
      <w:r w:rsidRPr="00E00D4D">
        <w:rPr>
          <w:rFonts w:ascii="Calibri" w:hAnsi="Calibri" w:cs="Calibri"/>
          <w:sz w:val="22"/>
        </w:rPr>
        <w:tab/>
        <w:t xml:space="preserve">De kosten voor </w:t>
      </w:r>
      <w:r>
        <w:rPr>
          <w:rFonts w:ascii="Calibri" w:hAnsi="Calibri" w:cs="Calibri"/>
          <w:sz w:val="22"/>
        </w:rPr>
        <w:t>opnieuw toesturen bedragen € 25,00 (exclusief 21% BTW).</w:t>
      </w:r>
    </w:p>
    <w:p w14:paraId="799F3340" w14:textId="19423604" w:rsidR="00F31477" w:rsidRPr="00097B6A" w:rsidRDefault="009742B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6.3</w:t>
      </w:r>
      <w:r>
        <w:rPr>
          <w:rFonts w:ascii="Calibri" w:hAnsi="Calibri" w:cs="Calibri"/>
          <w:sz w:val="22"/>
        </w:rPr>
        <w:tab/>
      </w:r>
      <w:r w:rsidRPr="00097B6A">
        <w:rPr>
          <w:rFonts w:asciiTheme="minorHAnsi" w:hAnsiTheme="minorHAnsi" w:cstheme="minorHAnsi"/>
          <w:sz w:val="22"/>
        </w:rPr>
        <w:t xml:space="preserve">De school verplicht er zich toe om de observatielijst van </w:t>
      </w:r>
      <w:r w:rsidRPr="00097B6A">
        <w:rPr>
          <w:rFonts w:asciiTheme="minorHAnsi" w:hAnsiTheme="minorHAnsi" w:cstheme="minorHAnsi"/>
          <w:i/>
          <w:iCs/>
          <w:sz w:val="22"/>
        </w:rPr>
        <w:t>Klimroos</w:t>
      </w:r>
      <w:r w:rsidRPr="00097B6A">
        <w:rPr>
          <w:rFonts w:asciiTheme="minorHAnsi" w:hAnsiTheme="minorHAnsi" w:cstheme="minorHAnsi"/>
          <w:sz w:val="22"/>
        </w:rPr>
        <w:t xml:space="preserve"> alleen aan haar leerkrachten ten behoeve van haar leerlingen (artikel 2) ter beschikking te stellen</w:t>
      </w:r>
      <w:bookmarkStart w:id="3" w:name="_Hlk528471803"/>
      <w:bookmarkEnd w:id="3"/>
      <w:r w:rsidRPr="00097B6A">
        <w:rPr>
          <w:rFonts w:asciiTheme="minorHAnsi" w:hAnsiTheme="minorHAnsi" w:cstheme="minorHAnsi"/>
          <w:sz w:val="22"/>
        </w:rPr>
        <w:t>.</w:t>
      </w:r>
    </w:p>
    <w:p w14:paraId="1C1F05AE" w14:textId="084122A1" w:rsidR="003F22A7" w:rsidRPr="00097B6A" w:rsidRDefault="003F22A7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color w:val="00B050"/>
          <w:sz w:val="22"/>
        </w:rPr>
      </w:pPr>
      <w:r w:rsidRPr="00097B6A">
        <w:rPr>
          <w:rFonts w:asciiTheme="minorHAnsi" w:hAnsiTheme="minorHAnsi" w:cstheme="minorHAnsi"/>
          <w:sz w:val="22"/>
        </w:rPr>
        <w:t>6.4</w:t>
      </w:r>
      <w:r w:rsidRPr="00097B6A">
        <w:rPr>
          <w:rFonts w:asciiTheme="minorHAnsi" w:hAnsiTheme="minorHAnsi" w:cstheme="minorHAnsi"/>
          <w:sz w:val="22"/>
        </w:rPr>
        <w:tab/>
        <w:t>In het geval van ParnasSys-Leerlijnen meldt de school zich aan bij</w:t>
      </w:r>
      <w:r w:rsidR="00097B6A" w:rsidRPr="00097B6A">
        <w:rPr>
          <w:rFonts w:asciiTheme="minorHAnsi" w:hAnsiTheme="minorHAnsi" w:cstheme="minorHAnsi"/>
          <w:sz w:val="22"/>
        </w:rPr>
        <w:t xml:space="preserve"> </w:t>
      </w:r>
      <w:hyperlink r:id="rId11" w:history="1">
        <w:r w:rsidR="00097B6A" w:rsidRPr="00097B6A">
          <w:rPr>
            <w:rStyle w:val="Hyperlink"/>
            <w:rFonts w:asciiTheme="minorHAnsi" w:hAnsiTheme="minorHAnsi" w:cstheme="minorHAnsi"/>
            <w:sz w:val="22"/>
          </w:rPr>
          <w:t>leerlijnen@parnassys-academie.nl</w:t>
        </w:r>
      </w:hyperlink>
      <w:r w:rsidRPr="00097B6A">
        <w:rPr>
          <w:rFonts w:asciiTheme="minorHAnsi" w:hAnsiTheme="minorHAnsi" w:cstheme="minorHAnsi"/>
          <w:color w:val="00B050"/>
          <w:sz w:val="22"/>
        </w:rPr>
        <w:t xml:space="preserve">. </w:t>
      </w:r>
    </w:p>
    <w:p w14:paraId="6B7E147C" w14:textId="77777777" w:rsidR="00F31477" w:rsidRPr="00BF21F1" w:rsidRDefault="00F31477">
      <w:pPr>
        <w:pStyle w:val="Geenafstand"/>
        <w:tabs>
          <w:tab w:val="left" w:pos="340"/>
        </w:tabs>
        <w:rPr>
          <w:rFonts w:asciiTheme="minorHAnsi" w:hAnsiTheme="minorHAnsi" w:cstheme="minorHAnsi"/>
          <w:sz w:val="18"/>
          <w:szCs w:val="18"/>
        </w:rPr>
      </w:pPr>
      <w:bookmarkStart w:id="4" w:name="_Hlk528472096"/>
      <w:bookmarkEnd w:id="4"/>
    </w:p>
    <w:p w14:paraId="5EE4D68D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7 – Bescherming auteursrechten</w:t>
      </w:r>
    </w:p>
    <w:p w14:paraId="0C07C2A8" w14:textId="4B3DA56E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7.1</w:t>
      </w:r>
      <w:r>
        <w:rPr>
          <w:rFonts w:ascii="Calibri" w:hAnsi="Calibri" w:cs="Calibri"/>
          <w:sz w:val="22"/>
        </w:rPr>
        <w:tab/>
        <w:t xml:space="preserve">De school zal de auteursrechten van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 volledig beschermen door de observatielijst</w:t>
      </w:r>
      <w:r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alleen voor het onderwijs aan haar leerlingen in </w:t>
      </w:r>
      <w:r w:rsidR="00F33A0A">
        <w:rPr>
          <w:rFonts w:ascii="Calibri" w:hAnsi="Calibri" w:cs="Calibri"/>
          <w:sz w:val="22"/>
        </w:rPr>
        <w:t>het</w:t>
      </w:r>
      <w:r>
        <w:rPr>
          <w:rFonts w:ascii="Calibri" w:hAnsi="Calibri" w:cs="Calibri"/>
          <w:sz w:val="22"/>
        </w:rPr>
        <w:t xml:space="preserve"> schoolja</w:t>
      </w:r>
      <w:r w:rsidR="00F33A0A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 xml:space="preserve">r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-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 xml:space="preserve"> te gebruiken en aan geen enkele andere persoon, school of instelling, ook niet binnen de eigen schoolorganisatie, ter beschikking te stellen. </w:t>
      </w:r>
    </w:p>
    <w:p w14:paraId="20C35BEF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01AA9C72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8 – Niet-nakoming</w:t>
      </w:r>
    </w:p>
    <w:p w14:paraId="094072DF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8.1</w:t>
      </w:r>
      <w:r>
        <w:rPr>
          <w:rFonts w:ascii="Calibri" w:hAnsi="Calibri" w:cs="Calibri"/>
          <w:sz w:val="22"/>
        </w:rPr>
        <w:tab/>
        <w:t>Wanneer niet binnen twee weken aan artikel 6, lid 6.1 is voldaan en er geen overmacht is, stort OL het ontvangen bedrag voor de licentiekosten terug.</w:t>
      </w:r>
    </w:p>
    <w:p w14:paraId="088383FF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8.2</w:t>
      </w:r>
      <w:r>
        <w:rPr>
          <w:rFonts w:ascii="Calibri" w:hAnsi="Calibri" w:cs="Calibri"/>
          <w:sz w:val="22"/>
        </w:rPr>
        <w:tab/>
        <w:t>De school verbindt er zich toe om voor elk elektronisch, vermenigvuldigd of gedrukt exemplaar (artikel 2) van de observatielijst dat geheel of gedeeltelijk naar buiten de school wordt verzonden en/of buiten de school wordt gebruikt en/of vermenigvuldigd – dus bij overtreding van artikel 7 – per leerling en per jaar een boete van € 1.000,00 te betalen.</w:t>
      </w:r>
    </w:p>
    <w:p w14:paraId="386B93D6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8.3</w:t>
      </w:r>
      <w:r>
        <w:rPr>
          <w:rFonts w:ascii="Calibri" w:hAnsi="Calibri" w:cs="Calibri"/>
          <w:sz w:val="22"/>
        </w:rPr>
        <w:tab/>
        <w:t>Bij ernstige schending van de overeenkomst zet OL geëigende gerechtelijke stappen.</w:t>
      </w:r>
    </w:p>
    <w:p w14:paraId="12134AE5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092CF116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9 – Geschillen</w:t>
      </w:r>
    </w:p>
    <w:p w14:paraId="1C298DD2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9.1</w:t>
      </w:r>
      <w:r>
        <w:rPr>
          <w:rFonts w:ascii="Calibri" w:hAnsi="Calibri" w:cs="Calibri"/>
          <w:sz w:val="22"/>
        </w:rPr>
        <w:tab/>
        <w:t>Op deze overeenkomst is het Nederlands Recht van toepassing. Indien een geschil niet in onderling overleg kan worden opgelost neemt de gewone rechter in Amsterdam kennis van het geschil.</w:t>
      </w:r>
    </w:p>
    <w:p w14:paraId="013266F1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05A3E121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Aldus overeengekomen en in tweevoud opgemaakt en ondertekend,</w:t>
      </w:r>
    </w:p>
    <w:p w14:paraId="7B005D97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…….……………………………….…………………. en Amsterdam, op ………………..…………………… 20……...</w:t>
      </w:r>
    </w:p>
    <w:p w14:paraId="186F79D9" w14:textId="77777777" w:rsidR="004C547F" w:rsidRDefault="004C547F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7D74E2AA" w14:textId="6D3ADB4C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Handtekening namens de school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Handtekening namens OL</w:t>
      </w:r>
    </w:p>
    <w:p w14:paraId="0828A02D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1995A11D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1C5282F2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2476343D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65BED615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6527E03C" w14:textId="77777777" w:rsidR="00F31477" w:rsidRDefault="009742BE">
      <w:pPr>
        <w:pStyle w:val="Geenafstand"/>
        <w:tabs>
          <w:tab w:val="left" w:pos="340"/>
        </w:tabs>
        <w:rPr>
          <w:vanish/>
          <w:lang w:val="en-GB" w:eastAsia="en-GB"/>
        </w:rPr>
      </w:pPr>
      <w:r>
        <w:rPr>
          <w:rFonts w:ascii="Calibri" w:hAnsi="Calibri" w:cs="Calibri"/>
          <w:sz w:val="22"/>
        </w:rPr>
        <w:t>…………………………………………</w:t>
      </w:r>
      <w:bookmarkStart w:id="5" w:name="_PictureBullets"/>
      <w:bookmarkEnd w:id="5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</w:t>
      </w:r>
    </w:p>
    <w:sectPr w:rsidR="00F31477">
      <w:footerReference w:type="default" r:id="rId12"/>
      <w:pgSz w:w="11906" w:h="16838"/>
      <w:pgMar w:top="680" w:right="1021" w:bottom="765" w:left="102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BFFC" w14:textId="77777777" w:rsidR="0007225F" w:rsidRDefault="0007225F">
      <w:r>
        <w:separator/>
      </w:r>
    </w:p>
  </w:endnote>
  <w:endnote w:type="continuationSeparator" w:id="0">
    <w:p w14:paraId="1AFF9B0E" w14:textId="77777777" w:rsidR="0007225F" w:rsidRDefault="0007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??;Yu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511C" w14:textId="77777777" w:rsidR="00F31477" w:rsidRDefault="009742BE">
    <w:pPr>
      <w:pStyle w:val="Voetteks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59C38406" w14:textId="77777777" w:rsidR="00F31477" w:rsidRDefault="00F31477">
    <w:pPr>
      <w:pStyle w:val="Voetteks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CD07" w14:textId="77777777" w:rsidR="0007225F" w:rsidRDefault="0007225F">
      <w:r>
        <w:separator/>
      </w:r>
    </w:p>
  </w:footnote>
  <w:footnote w:type="continuationSeparator" w:id="0">
    <w:p w14:paraId="18A533ED" w14:textId="77777777" w:rsidR="0007225F" w:rsidRDefault="00072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E0556"/>
    <w:multiLevelType w:val="multilevel"/>
    <w:tmpl w:val="A4EC7D28"/>
    <w:lvl w:ilvl="0">
      <w:start w:val="6"/>
      <w:numFmt w:val="bullet"/>
      <w:lvlText w:val="-"/>
      <w:lvlJc w:val="left"/>
      <w:pPr>
        <w:ind w:left="705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870CAE"/>
    <w:multiLevelType w:val="multilevel"/>
    <w:tmpl w:val="54084264"/>
    <w:lvl w:ilvl="0">
      <w:start w:val="1"/>
      <w:numFmt w:val="none"/>
      <w:pStyle w:val="Kop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0781082">
    <w:abstractNumId w:val="1"/>
  </w:num>
  <w:num w:numId="2" w16cid:durableId="200686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7"/>
    <w:rsid w:val="0007225F"/>
    <w:rsid w:val="00097B6A"/>
    <w:rsid w:val="00176DBB"/>
    <w:rsid w:val="00195AE2"/>
    <w:rsid w:val="001E72E7"/>
    <w:rsid w:val="002A70FB"/>
    <w:rsid w:val="002D4CBF"/>
    <w:rsid w:val="002D6DA0"/>
    <w:rsid w:val="003A1DD0"/>
    <w:rsid w:val="003F22A7"/>
    <w:rsid w:val="004448FE"/>
    <w:rsid w:val="004A3AE7"/>
    <w:rsid w:val="004C547F"/>
    <w:rsid w:val="00606A5F"/>
    <w:rsid w:val="00643A7A"/>
    <w:rsid w:val="00657193"/>
    <w:rsid w:val="006821EB"/>
    <w:rsid w:val="0068696C"/>
    <w:rsid w:val="006976D7"/>
    <w:rsid w:val="0074793E"/>
    <w:rsid w:val="00801F06"/>
    <w:rsid w:val="00886C70"/>
    <w:rsid w:val="008E3641"/>
    <w:rsid w:val="00960662"/>
    <w:rsid w:val="0096600C"/>
    <w:rsid w:val="009742BE"/>
    <w:rsid w:val="009C4A37"/>
    <w:rsid w:val="00A13A5B"/>
    <w:rsid w:val="00A20AF0"/>
    <w:rsid w:val="00A30F61"/>
    <w:rsid w:val="00A6707E"/>
    <w:rsid w:val="00B56786"/>
    <w:rsid w:val="00BD1AB2"/>
    <w:rsid w:val="00BF21F1"/>
    <w:rsid w:val="00C10EBD"/>
    <w:rsid w:val="00DE4B25"/>
    <w:rsid w:val="00E00D4D"/>
    <w:rsid w:val="00E21E7D"/>
    <w:rsid w:val="00EF56A1"/>
    <w:rsid w:val="00F31477"/>
    <w:rsid w:val="00F33A0A"/>
    <w:rsid w:val="00F3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FA64"/>
  <w15:docId w15:val="{D905EC35-ED2B-4CBA-956F-FC9DCB8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Times New Roman" w:eastAsia="SimSun;宋体" w:hAnsi="Times New Roman" w:cs="Mangal"/>
      <w:sz w:val="24"/>
      <w:lang w:val="nl-NL"/>
    </w:rPr>
  </w:style>
  <w:style w:type="paragraph" w:styleId="Kop1">
    <w:name w:val="heading 1"/>
    <w:basedOn w:val="Heading"/>
    <w:next w:val="Platteteks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Kop2">
    <w:name w:val="heading 2"/>
    <w:basedOn w:val="Heading"/>
    <w:next w:val="Platteteks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Kop3">
    <w:name w:val="heading 3"/>
    <w:basedOn w:val="Heading"/>
    <w:next w:val="Platteteks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Calibri" w:eastAsia="Calibri" w:hAnsi="Calibri" w:cs="Calibri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Standaardalinea-lettertype3">
    <w:name w:val="Standaardalinea-lettertype3"/>
    <w:qFormat/>
  </w:style>
  <w:style w:type="character" w:customStyle="1" w:styleId="Standaardalinea-lettertype2">
    <w:name w:val="Standaardalinea-lettertype2"/>
    <w:qFormat/>
  </w:style>
  <w:style w:type="character" w:customStyle="1" w:styleId="Standaardalinea-lettertype1">
    <w:name w:val="Standaardalinea-lettertype1"/>
    <w:qFormat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Nadruk">
    <w:name w:val="Emphasis"/>
    <w:qFormat/>
    <w:rPr>
      <w:rFonts w:cs="Times New Roman"/>
      <w:i/>
      <w:iCs/>
    </w:rPr>
  </w:style>
  <w:style w:type="character" w:customStyle="1" w:styleId="PlattetekstChar">
    <w:name w:val="Platte tekst Char"/>
    <w:qFormat/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styleId="Vermelding">
    <w:name w:val="Mention"/>
    <w:qFormat/>
    <w:rPr>
      <w:color w:val="2B579A"/>
      <w:shd w:val="clear" w:color="auto" w:fill="E6E6E6"/>
    </w:rPr>
  </w:style>
  <w:style w:type="character" w:customStyle="1" w:styleId="KoptekstChar">
    <w:name w:val="Koptekst Char"/>
    <w:qFormat/>
    <w:rPr>
      <w:rFonts w:eastAsia="SimSun;宋体" w:cs="Mangal"/>
      <w:sz w:val="24"/>
      <w:szCs w:val="21"/>
      <w:lang w:eastAsia="zh-CN" w:bidi="hi-IN"/>
    </w:rPr>
  </w:style>
  <w:style w:type="character" w:customStyle="1" w:styleId="VoettekstChar">
    <w:name w:val="Voettekst Char"/>
    <w:qFormat/>
    <w:rPr>
      <w:rFonts w:eastAsia="SimSun;宋体" w:cs="Mangal"/>
      <w:sz w:val="24"/>
      <w:szCs w:val="21"/>
      <w:lang w:eastAsia="zh-CN" w:bidi="hi-IN"/>
    </w:rPr>
  </w:style>
  <w:style w:type="character" w:styleId="Onopgelostemelding">
    <w:name w:val="Unresolved Mention"/>
    <w:qFormat/>
    <w:rPr>
      <w:color w:val="605E5C"/>
      <w:shd w:val="clear" w:color="auto" w:fill="E1DFDD"/>
    </w:rPr>
  </w:style>
  <w:style w:type="character" w:customStyle="1" w:styleId="WW-InternetLink">
    <w:name w:val="WW-Internet Link"/>
    <w:qFormat/>
    <w:rPr>
      <w:color w:val="0563C1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Bijschrift1">
    <w:name w:val="Bijschrift1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styleId="Geenafstand">
    <w:name w:val="No Spacing"/>
    <w:uiPriority w:val="99"/>
    <w:qFormat/>
    <w:pPr>
      <w:suppressAutoHyphens/>
    </w:pPr>
    <w:rPr>
      <w:rFonts w:ascii="Times New Roman" w:eastAsia="Calibri" w:hAnsi="Times New Roman" w:cs="Times New Roman"/>
      <w:szCs w:val="22"/>
      <w:lang w:val="nl-NL" w:bidi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Standaard"/>
    <w:qFormat/>
    <w:pPr>
      <w:spacing w:after="283"/>
      <w:ind w:left="567" w:right="567"/>
    </w:pPr>
  </w:style>
  <w:style w:type="paragraph" w:customStyle="1" w:styleId="Titel1">
    <w:name w:val="Titel1"/>
    <w:basedOn w:val="Heading"/>
    <w:next w:val="Plattetekst"/>
    <w:qFormat/>
    <w:pPr>
      <w:jc w:val="center"/>
    </w:pPr>
    <w:rPr>
      <w:b/>
      <w:bCs/>
      <w:sz w:val="36"/>
      <w:szCs w:val="36"/>
    </w:rPr>
  </w:style>
  <w:style w:type="paragraph" w:styleId="Ondertitel">
    <w:name w:val="Subtitle"/>
    <w:basedOn w:val="Heading"/>
    <w:next w:val="Plattetekst"/>
    <w:uiPriority w:val="11"/>
    <w:qFormat/>
    <w:pPr>
      <w:jc w:val="center"/>
    </w:pPr>
    <w:rPr>
      <w:i/>
      <w:iCs/>
    </w:rPr>
  </w:style>
  <w:style w:type="paragraph" w:customStyle="1" w:styleId="Plattetekst21">
    <w:name w:val="Platte tekst 21"/>
    <w:basedOn w:val="Standaard"/>
    <w:qFormat/>
    <w:pPr>
      <w:tabs>
        <w:tab w:val="left" w:pos="284"/>
      </w:tabs>
    </w:pPr>
    <w:rPr>
      <w:color w:val="00FFFF"/>
      <w:sz w:val="22"/>
    </w:rPr>
  </w:style>
  <w:style w:type="paragraph" w:customStyle="1" w:styleId="Plattetekst31">
    <w:name w:val="Platte tekst 31"/>
    <w:basedOn w:val="Standaard"/>
    <w:qFormat/>
    <w:pPr>
      <w:tabs>
        <w:tab w:val="left" w:pos="284"/>
      </w:tabs>
    </w:pPr>
    <w:rPr>
      <w:i/>
      <w:color w:val="808080"/>
      <w:sz w:val="22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styleId="HTML-voorafopgemaakt">
    <w:name w:val="HTML Preformatted"/>
    <w:basedOn w:val="Standa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Cs w:val="21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Cs w:val="21"/>
    </w:rPr>
  </w:style>
  <w:style w:type="paragraph" w:customStyle="1" w:styleId="StandaardLatijnsComicSansMS">
    <w:name w:val="Standaard + (Latijns) Comic Sans MS"/>
    <w:basedOn w:val="Standaard"/>
    <w:qFormat/>
    <w:pPr>
      <w:widowControl w:val="0"/>
      <w:suppressAutoHyphens w:val="0"/>
    </w:pPr>
    <w:rPr>
      <w:rFonts w:ascii="Comic Sans MS" w:eastAsia="MS ??;Yu Gothic" w:hAnsi="Comic Sans MS" w:cs="Calibri"/>
      <w:b/>
      <w:color w:val="00000A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Standaardalinea-lettertype"/>
    <w:uiPriority w:val="99"/>
    <w:unhideWhenUsed/>
    <w:rsid w:val="003F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erlijnen@parnassys-academie.n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ll@ontdekkendlere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tdekkendleren.nl/webwinkel-licentiehoud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Werk- en Steungroep Kleuteronderwijs</vt:lpstr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Werk- en Steungroep Kleuteronderwijs</dc:title>
  <dc:subject/>
  <dc:creator>Erica Ritzema</dc:creator>
  <dc:description/>
  <cp:lastModifiedBy>Ewald Vervaet</cp:lastModifiedBy>
  <cp:revision>2</cp:revision>
  <cp:lastPrinted>2022-01-04T17:29:00Z</cp:lastPrinted>
  <dcterms:created xsi:type="dcterms:W3CDTF">2026-01-27T15:39:00Z</dcterms:created>
  <dcterms:modified xsi:type="dcterms:W3CDTF">2026-01-27T15:39:00Z</dcterms:modified>
  <dc:language>en-GB</dc:language>
</cp:coreProperties>
</file>